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0C7" w:rsidRDefault="00F560C7">
      <w:pPr>
        <w:spacing w:after="0" w:line="259" w:lineRule="auto"/>
        <w:ind w:left="-336" w:firstLine="0"/>
        <w:jc w:val="left"/>
      </w:pPr>
      <w:bookmarkStart w:id="0" w:name="_GoBack"/>
      <w:bookmarkEnd w:id="0"/>
    </w:p>
    <w:p w:rsidR="00F560C7" w:rsidRDefault="00196731">
      <w:pPr>
        <w:spacing w:after="0" w:line="259" w:lineRule="auto"/>
        <w:ind w:left="562" w:right="6909" w:firstLine="0"/>
        <w:jc w:val="left"/>
      </w:pPr>
      <w:r>
        <w:rPr>
          <w:rFonts w:ascii="Times New Roman" w:eastAsia="Times New Roman" w:hAnsi="Times New Roman" w:cs="Times New Roman"/>
          <w:sz w:val="24"/>
        </w:rPr>
        <w:t xml:space="preserve">  </w:t>
      </w:r>
    </w:p>
    <w:tbl>
      <w:tblPr>
        <w:tblStyle w:val="TableGrid"/>
        <w:tblW w:w="9645" w:type="dxa"/>
        <w:tblInd w:w="-106" w:type="dxa"/>
        <w:tblCellMar>
          <w:top w:w="99" w:type="dxa"/>
          <w:left w:w="108" w:type="dxa"/>
          <w:right w:w="121" w:type="dxa"/>
        </w:tblCellMar>
        <w:tblLook w:val="04A0" w:firstRow="1" w:lastRow="0" w:firstColumn="1" w:lastColumn="0" w:noHBand="0" w:noVBand="1"/>
      </w:tblPr>
      <w:tblGrid>
        <w:gridCol w:w="3344"/>
        <w:gridCol w:w="6301"/>
      </w:tblGrid>
      <w:tr w:rsidR="00F560C7">
        <w:trPr>
          <w:trHeight w:val="506"/>
        </w:trPr>
        <w:tc>
          <w:tcPr>
            <w:tcW w:w="3344" w:type="dxa"/>
            <w:tcBorders>
              <w:top w:val="single" w:sz="4" w:space="0" w:color="000000"/>
              <w:left w:val="single" w:sz="4" w:space="0" w:color="000000"/>
              <w:bottom w:val="single" w:sz="4" w:space="0" w:color="000000"/>
              <w:right w:val="single" w:sz="4" w:space="0" w:color="000000"/>
            </w:tcBorders>
          </w:tcPr>
          <w:p w:rsidR="00F560C7" w:rsidRDefault="00196731">
            <w:pPr>
              <w:spacing w:after="0" w:line="259" w:lineRule="auto"/>
              <w:ind w:left="0" w:firstLine="0"/>
            </w:pPr>
            <w:r>
              <w:rPr>
                <w:b/>
                <w:sz w:val="28"/>
              </w:rPr>
              <w:t xml:space="preserve">Policy/Procedure Title: </w:t>
            </w:r>
          </w:p>
        </w:tc>
        <w:tc>
          <w:tcPr>
            <w:tcW w:w="6301" w:type="dxa"/>
            <w:tcBorders>
              <w:top w:val="single" w:sz="4" w:space="0" w:color="000000"/>
              <w:left w:val="single" w:sz="4" w:space="0" w:color="000000"/>
              <w:bottom w:val="single" w:sz="4" w:space="0" w:color="000000"/>
              <w:right w:val="single" w:sz="4" w:space="0" w:color="000000"/>
            </w:tcBorders>
          </w:tcPr>
          <w:p w:rsidR="00F560C7" w:rsidRDefault="00196731">
            <w:pPr>
              <w:spacing w:after="0" w:line="259" w:lineRule="auto"/>
              <w:ind w:left="0" w:firstLine="0"/>
              <w:jc w:val="left"/>
            </w:pPr>
            <w:r>
              <w:rPr>
                <w:b/>
                <w:sz w:val="28"/>
              </w:rPr>
              <w:t xml:space="preserve">Network Security Policy </w:t>
            </w:r>
          </w:p>
        </w:tc>
      </w:tr>
    </w:tbl>
    <w:p w:rsidR="00F560C7" w:rsidRDefault="00196731">
      <w:pPr>
        <w:spacing w:after="0" w:line="259" w:lineRule="auto"/>
        <w:ind w:left="562" w:firstLine="0"/>
        <w:jc w:val="left"/>
      </w:pPr>
      <w:r>
        <w:rPr>
          <w:rFonts w:ascii="Times New Roman" w:eastAsia="Times New Roman" w:hAnsi="Times New Roman" w:cs="Times New Roman"/>
          <w:sz w:val="24"/>
        </w:rPr>
        <w:t xml:space="preserve"> </w:t>
      </w:r>
    </w:p>
    <w:tbl>
      <w:tblPr>
        <w:tblStyle w:val="TableGrid"/>
        <w:tblW w:w="9728" w:type="dxa"/>
        <w:tblInd w:w="-154" w:type="dxa"/>
        <w:tblCellMar>
          <w:top w:w="7" w:type="dxa"/>
          <w:left w:w="104" w:type="dxa"/>
          <w:right w:w="70" w:type="dxa"/>
        </w:tblCellMar>
        <w:tblLook w:val="04A0" w:firstRow="1" w:lastRow="0" w:firstColumn="1" w:lastColumn="0" w:noHBand="0" w:noVBand="1"/>
      </w:tblPr>
      <w:tblGrid>
        <w:gridCol w:w="2335"/>
        <w:gridCol w:w="3062"/>
        <w:gridCol w:w="2078"/>
        <w:gridCol w:w="2253"/>
      </w:tblGrid>
      <w:tr w:rsidR="00F560C7" w:rsidTr="007527DD">
        <w:trPr>
          <w:trHeight w:val="240"/>
        </w:trPr>
        <w:tc>
          <w:tcPr>
            <w:tcW w:w="2335" w:type="dxa"/>
            <w:tcBorders>
              <w:top w:val="single" w:sz="4" w:space="0" w:color="000000"/>
              <w:left w:val="single" w:sz="8" w:space="0" w:color="000000"/>
              <w:bottom w:val="single" w:sz="4" w:space="0" w:color="000000"/>
              <w:right w:val="single" w:sz="4" w:space="0" w:color="000000"/>
            </w:tcBorders>
          </w:tcPr>
          <w:p w:rsidR="00F560C7" w:rsidRDefault="00196731">
            <w:pPr>
              <w:spacing w:after="0" w:line="259" w:lineRule="auto"/>
              <w:ind w:left="7" w:firstLine="0"/>
              <w:jc w:val="left"/>
            </w:pPr>
            <w:r>
              <w:rPr>
                <w:b/>
                <w:sz w:val="20"/>
              </w:rPr>
              <w:t xml:space="preserve">Domain </w:t>
            </w:r>
          </w:p>
        </w:tc>
        <w:tc>
          <w:tcPr>
            <w:tcW w:w="7393" w:type="dxa"/>
            <w:gridSpan w:val="3"/>
            <w:tcBorders>
              <w:top w:val="single" w:sz="4" w:space="0" w:color="000000"/>
              <w:left w:val="single" w:sz="4" w:space="0" w:color="000000"/>
              <w:bottom w:val="single" w:sz="4" w:space="0" w:color="000000"/>
              <w:right w:val="single" w:sz="4" w:space="0" w:color="000000"/>
            </w:tcBorders>
          </w:tcPr>
          <w:p w:rsidR="00F560C7" w:rsidRDefault="00196731">
            <w:pPr>
              <w:spacing w:after="0" w:line="259" w:lineRule="auto"/>
              <w:ind w:left="4" w:firstLine="0"/>
              <w:jc w:val="left"/>
            </w:pPr>
            <w:r>
              <w:rPr>
                <w:sz w:val="20"/>
              </w:rPr>
              <w:t xml:space="preserve">Information Governance </w:t>
            </w:r>
          </w:p>
        </w:tc>
      </w:tr>
      <w:tr w:rsidR="00F560C7" w:rsidTr="007527DD">
        <w:trPr>
          <w:trHeight w:val="240"/>
        </w:trPr>
        <w:tc>
          <w:tcPr>
            <w:tcW w:w="2335" w:type="dxa"/>
            <w:tcBorders>
              <w:top w:val="single" w:sz="4" w:space="0" w:color="000000"/>
              <w:left w:val="single" w:sz="8" w:space="0" w:color="000000"/>
              <w:bottom w:val="single" w:sz="4" w:space="0" w:color="000000"/>
              <w:right w:val="single" w:sz="4" w:space="0" w:color="000000"/>
            </w:tcBorders>
          </w:tcPr>
          <w:p w:rsidR="00F560C7" w:rsidRDefault="00196731">
            <w:pPr>
              <w:spacing w:after="0" w:line="259" w:lineRule="auto"/>
              <w:ind w:left="7" w:firstLine="0"/>
              <w:jc w:val="left"/>
            </w:pPr>
            <w:r>
              <w:rPr>
                <w:b/>
                <w:sz w:val="20"/>
              </w:rPr>
              <w:t xml:space="preserve">Number </w:t>
            </w:r>
          </w:p>
        </w:tc>
        <w:tc>
          <w:tcPr>
            <w:tcW w:w="7393" w:type="dxa"/>
            <w:gridSpan w:val="3"/>
            <w:tcBorders>
              <w:top w:val="single" w:sz="4" w:space="0" w:color="000000"/>
              <w:left w:val="single" w:sz="4" w:space="0" w:color="000000"/>
              <w:bottom w:val="single" w:sz="4" w:space="0" w:color="000000"/>
              <w:right w:val="single" w:sz="4" w:space="0" w:color="000000"/>
            </w:tcBorders>
          </w:tcPr>
          <w:p w:rsidR="00F560C7" w:rsidRDefault="007527DD">
            <w:pPr>
              <w:spacing w:after="0" w:line="259" w:lineRule="auto"/>
              <w:ind w:left="4" w:firstLine="0"/>
              <w:jc w:val="left"/>
            </w:pPr>
            <w:r>
              <w:rPr>
                <w:b/>
                <w:sz w:val="20"/>
              </w:rPr>
              <w:t>IG-</w:t>
            </w:r>
            <w:r w:rsidR="00196731">
              <w:rPr>
                <w:b/>
                <w:sz w:val="20"/>
              </w:rPr>
              <w:t xml:space="preserve">10 Network Security Policy </w:t>
            </w:r>
          </w:p>
        </w:tc>
      </w:tr>
      <w:tr w:rsidR="00F560C7" w:rsidTr="007527DD">
        <w:trPr>
          <w:trHeight w:val="240"/>
        </w:trPr>
        <w:tc>
          <w:tcPr>
            <w:tcW w:w="2335" w:type="dxa"/>
            <w:tcBorders>
              <w:top w:val="single" w:sz="4" w:space="0" w:color="000000"/>
              <w:left w:val="single" w:sz="8" w:space="0" w:color="000000"/>
              <w:bottom w:val="single" w:sz="4" w:space="0" w:color="000000"/>
              <w:right w:val="single" w:sz="4" w:space="0" w:color="000000"/>
            </w:tcBorders>
          </w:tcPr>
          <w:p w:rsidR="00F560C7" w:rsidRDefault="00196731">
            <w:pPr>
              <w:spacing w:after="0" w:line="259" w:lineRule="auto"/>
              <w:ind w:left="7" w:firstLine="0"/>
              <w:jc w:val="left"/>
            </w:pPr>
            <w:r>
              <w:rPr>
                <w:b/>
                <w:sz w:val="20"/>
              </w:rPr>
              <w:t>Author</w:t>
            </w:r>
            <w:r>
              <w:rPr>
                <w:sz w:val="20"/>
              </w:rPr>
              <w:t xml:space="preserve"> </w:t>
            </w:r>
          </w:p>
        </w:tc>
        <w:tc>
          <w:tcPr>
            <w:tcW w:w="3062" w:type="dxa"/>
            <w:tcBorders>
              <w:top w:val="single" w:sz="4" w:space="0" w:color="000000"/>
              <w:left w:val="single" w:sz="4" w:space="0" w:color="000000"/>
              <w:bottom w:val="single" w:sz="4" w:space="0" w:color="000000"/>
              <w:right w:val="single" w:sz="5" w:space="0" w:color="000000"/>
            </w:tcBorders>
          </w:tcPr>
          <w:p w:rsidR="00F560C7" w:rsidRDefault="00F560C7">
            <w:pPr>
              <w:spacing w:after="0" w:line="259" w:lineRule="auto"/>
              <w:ind w:left="4" w:firstLine="0"/>
              <w:jc w:val="left"/>
            </w:pPr>
          </w:p>
        </w:tc>
        <w:tc>
          <w:tcPr>
            <w:tcW w:w="2078" w:type="dxa"/>
            <w:tcBorders>
              <w:top w:val="single" w:sz="4" w:space="0" w:color="000000"/>
              <w:left w:val="single" w:sz="5" w:space="0" w:color="000000"/>
              <w:bottom w:val="single" w:sz="4" w:space="0" w:color="000000"/>
              <w:right w:val="single" w:sz="4" w:space="0" w:color="000000"/>
            </w:tcBorders>
          </w:tcPr>
          <w:p w:rsidR="00F560C7" w:rsidRDefault="00196731">
            <w:pPr>
              <w:spacing w:after="0" w:line="259" w:lineRule="auto"/>
              <w:ind w:left="6" w:firstLine="0"/>
              <w:jc w:val="left"/>
            </w:pPr>
            <w:r>
              <w:rPr>
                <w:b/>
                <w:sz w:val="20"/>
              </w:rPr>
              <w:t>Ratified by</w:t>
            </w:r>
            <w:r>
              <w:rPr>
                <w:sz w:val="20"/>
              </w:rPr>
              <w:t xml:space="preserve"> </w:t>
            </w:r>
          </w:p>
        </w:tc>
        <w:tc>
          <w:tcPr>
            <w:tcW w:w="2253" w:type="dxa"/>
            <w:tcBorders>
              <w:top w:val="single" w:sz="4" w:space="0" w:color="000000"/>
              <w:left w:val="single" w:sz="4" w:space="0" w:color="000000"/>
              <w:bottom w:val="single" w:sz="4" w:space="0" w:color="000000"/>
              <w:right w:val="single" w:sz="4" w:space="0" w:color="000000"/>
            </w:tcBorders>
          </w:tcPr>
          <w:p w:rsidR="00F560C7" w:rsidRDefault="00F560C7">
            <w:pPr>
              <w:spacing w:after="0" w:line="259" w:lineRule="auto"/>
              <w:ind w:left="4" w:firstLine="0"/>
              <w:jc w:val="left"/>
            </w:pPr>
          </w:p>
        </w:tc>
      </w:tr>
      <w:tr w:rsidR="00F560C7" w:rsidTr="007527DD">
        <w:trPr>
          <w:trHeight w:val="240"/>
        </w:trPr>
        <w:tc>
          <w:tcPr>
            <w:tcW w:w="2335" w:type="dxa"/>
            <w:tcBorders>
              <w:top w:val="single" w:sz="4" w:space="0" w:color="000000"/>
              <w:left w:val="single" w:sz="8" w:space="0" w:color="000000"/>
              <w:bottom w:val="single" w:sz="4" w:space="0" w:color="000000"/>
              <w:right w:val="single" w:sz="4" w:space="0" w:color="000000"/>
            </w:tcBorders>
          </w:tcPr>
          <w:p w:rsidR="00F560C7" w:rsidRDefault="00196731">
            <w:pPr>
              <w:spacing w:after="0" w:line="259" w:lineRule="auto"/>
              <w:ind w:left="7" w:firstLine="0"/>
              <w:jc w:val="left"/>
            </w:pPr>
            <w:r>
              <w:rPr>
                <w:b/>
                <w:sz w:val="20"/>
              </w:rPr>
              <w:t>Date Written</w:t>
            </w:r>
            <w:r>
              <w:rPr>
                <w:sz w:val="20"/>
              </w:rPr>
              <w:t xml:space="preserve"> </w:t>
            </w:r>
          </w:p>
        </w:tc>
        <w:tc>
          <w:tcPr>
            <w:tcW w:w="3062" w:type="dxa"/>
            <w:tcBorders>
              <w:top w:val="single" w:sz="4" w:space="0" w:color="000000"/>
              <w:left w:val="single" w:sz="4" w:space="0" w:color="000000"/>
              <w:bottom w:val="single" w:sz="4" w:space="0" w:color="000000"/>
              <w:right w:val="single" w:sz="5" w:space="0" w:color="000000"/>
            </w:tcBorders>
          </w:tcPr>
          <w:p w:rsidR="00F560C7" w:rsidRDefault="00F560C7">
            <w:pPr>
              <w:spacing w:after="0" w:line="259" w:lineRule="auto"/>
              <w:ind w:left="4" w:firstLine="0"/>
              <w:jc w:val="left"/>
            </w:pPr>
          </w:p>
        </w:tc>
        <w:tc>
          <w:tcPr>
            <w:tcW w:w="2078" w:type="dxa"/>
            <w:tcBorders>
              <w:top w:val="single" w:sz="4" w:space="0" w:color="000000"/>
              <w:left w:val="single" w:sz="5" w:space="0" w:color="000000"/>
              <w:bottom w:val="single" w:sz="4" w:space="0" w:color="000000"/>
              <w:right w:val="single" w:sz="4" w:space="0" w:color="000000"/>
            </w:tcBorders>
          </w:tcPr>
          <w:p w:rsidR="00F560C7" w:rsidRDefault="00196731">
            <w:pPr>
              <w:spacing w:after="0" w:line="259" w:lineRule="auto"/>
              <w:ind w:left="6" w:firstLine="0"/>
              <w:jc w:val="left"/>
            </w:pPr>
            <w:r>
              <w:rPr>
                <w:b/>
                <w:sz w:val="20"/>
              </w:rPr>
              <w:t>Ratification date</w:t>
            </w:r>
            <w:r>
              <w:rPr>
                <w:sz w:val="20"/>
              </w:rPr>
              <w:t xml:space="preserve"> </w:t>
            </w:r>
          </w:p>
        </w:tc>
        <w:tc>
          <w:tcPr>
            <w:tcW w:w="2253" w:type="dxa"/>
            <w:tcBorders>
              <w:top w:val="single" w:sz="4" w:space="0" w:color="000000"/>
              <w:left w:val="single" w:sz="4" w:space="0" w:color="000000"/>
              <w:bottom w:val="single" w:sz="4" w:space="0" w:color="000000"/>
              <w:right w:val="single" w:sz="4" w:space="0" w:color="000000"/>
            </w:tcBorders>
          </w:tcPr>
          <w:p w:rsidR="00F560C7" w:rsidRDefault="00F560C7">
            <w:pPr>
              <w:spacing w:after="0" w:line="259" w:lineRule="auto"/>
              <w:ind w:left="4" w:firstLine="0"/>
              <w:jc w:val="left"/>
            </w:pPr>
          </w:p>
        </w:tc>
      </w:tr>
      <w:tr w:rsidR="00F560C7" w:rsidTr="007527DD">
        <w:trPr>
          <w:trHeight w:val="240"/>
        </w:trPr>
        <w:tc>
          <w:tcPr>
            <w:tcW w:w="2335" w:type="dxa"/>
            <w:tcBorders>
              <w:top w:val="single" w:sz="4" w:space="0" w:color="000000"/>
              <w:left w:val="single" w:sz="8" w:space="0" w:color="000000"/>
              <w:bottom w:val="single" w:sz="4" w:space="0" w:color="000000"/>
              <w:right w:val="single" w:sz="4" w:space="0" w:color="000000"/>
            </w:tcBorders>
          </w:tcPr>
          <w:p w:rsidR="00F560C7" w:rsidRDefault="00196731">
            <w:pPr>
              <w:spacing w:after="0" w:line="259" w:lineRule="auto"/>
              <w:ind w:left="7" w:firstLine="0"/>
              <w:jc w:val="left"/>
            </w:pPr>
            <w:r>
              <w:rPr>
                <w:b/>
                <w:sz w:val="20"/>
              </w:rPr>
              <w:t>Date Distributed</w:t>
            </w:r>
            <w:r>
              <w:rPr>
                <w:sz w:val="20"/>
              </w:rPr>
              <w:t xml:space="preserve"> </w:t>
            </w:r>
          </w:p>
        </w:tc>
        <w:tc>
          <w:tcPr>
            <w:tcW w:w="3062" w:type="dxa"/>
            <w:tcBorders>
              <w:top w:val="single" w:sz="4" w:space="0" w:color="000000"/>
              <w:left w:val="single" w:sz="4" w:space="0" w:color="000000"/>
              <w:bottom w:val="single" w:sz="4" w:space="0" w:color="000000"/>
              <w:right w:val="single" w:sz="5" w:space="0" w:color="000000"/>
            </w:tcBorders>
          </w:tcPr>
          <w:p w:rsidR="00F560C7" w:rsidRDefault="00F560C7">
            <w:pPr>
              <w:spacing w:after="0" w:line="259" w:lineRule="auto"/>
              <w:ind w:left="4" w:firstLine="0"/>
              <w:jc w:val="left"/>
            </w:pPr>
          </w:p>
        </w:tc>
        <w:tc>
          <w:tcPr>
            <w:tcW w:w="2078" w:type="dxa"/>
            <w:tcBorders>
              <w:top w:val="single" w:sz="4" w:space="0" w:color="000000"/>
              <w:left w:val="single" w:sz="5" w:space="0" w:color="000000"/>
              <w:bottom w:val="single" w:sz="4" w:space="0" w:color="000000"/>
              <w:right w:val="single" w:sz="4" w:space="0" w:color="000000"/>
            </w:tcBorders>
          </w:tcPr>
          <w:p w:rsidR="00F560C7" w:rsidRDefault="00196731">
            <w:pPr>
              <w:spacing w:after="0" w:line="259" w:lineRule="auto"/>
              <w:ind w:left="6" w:firstLine="0"/>
              <w:jc w:val="left"/>
            </w:pPr>
            <w:r>
              <w:rPr>
                <w:b/>
                <w:sz w:val="20"/>
              </w:rPr>
              <w:t>Review date</w:t>
            </w:r>
            <w:r>
              <w:rPr>
                <w:sz w:val="20"/>
              </w:rPr>
              <w:t xml:space="preserve"> </w:t>
            </w:r>
          </w:p>
        </w:tc>
        <w:tc>
          <w:tcPr>
            <w:tcW w:w="2253" w:type="dxa"/>
            <w:tcBorders>
              <w:top w:val="single" w:sz="4" w:space="0" w:color="000000"/>
              <w:left w:val="single" w:sz="4" w:space="0" w:color="000000"/>
              <w:bottom w:val="single" w:sz="4" w:space="0" w:color="000000"/>
              <w:right w:val="single" w:sz="4" w:space="0" w:color="000000"/>
            </w:tcBorders>
          </w:tcPr>
          <w:p w:rsidR="00F560C7" w:rsidRDefault="00F560C7">
            <w:pPr>
              <w:spacing w:after="0" w:line="259" w:lineRule="auto"/>
              <w:ind w:left="4" w:firstLine="0"/>
              <w:jc w:val="left"/>
            </w:pPr>
          </w:p>
        </w:tc>
      </w:tr>
      <w:tr w:rsidR="00F560C7" w:rsidTr="007527DD">
        <w:trPr>
          <w:trHeight w:val="470"/>
        </w:trPr>
        <w:tc>
          <w:tcPr>
            <w:tcW w:w="2335" w:type="dxa"/>
            <w:tcBorders>
              <w:top w:val="single" w:sz="4" w:space="0" w:color="000000"/>
              <w:left w:val="single" w:sz="8" w:space="0" w:color="000000"/>
              <w:bottom w:val="single" w:sz="4" w:space="0" w:color="000000"/>
              <w:right w:val="single" w:sz="4" w:space="0" w:color="000000"/>
            </w:tcBorders>
          </w:tcPr>
          <w:p w:rsidR="00F560C7" w:rsidRDefault="00196731">
            <w:pPr>
              <w:spacing w:after="0" w:line="259" w:lineRule="auto"/>
              <w:ind w:left="7" w:firstLine="0"/>
              <w:jc w:val="left"/>
            </w:pPr>
            <w:r>
              <w:rPr>
                <w:b/>
                <w:sz w:val="20"/>
              </w:rPr>
              <w:t>Responsible Committee</w:t>
            </w:r>
            <w:r>
              <w:rPr>
                <w:sz w:val="20"/>
              </w:rPr>
              <w:t xml:space="preserve"> </w:t>
            </w:r>
          </w:p>
        </w:tc>
        <w:tc>
          <w:tcPr>
            <w:tcW w:w="3062" w:type="dxa"/>
            <w:tcBorders>
              <w:top w:val="single" w:sz="4" w:space="0" w:color="000000"/>
              <w:left w:val="single" w:sz="4" w:space="0" w:color="000000"/>
              <w:bottom w:val="single" w:sz="4" w:space="0" w:color="000000"/>
              <w:right w:val="single" w:sz="5" w:space="0" w:color="000000"/>
            </w:tcBorders>
          </w:tcPr>
          <w:p w:rsidR="00F560C7" w:rsidRDefault="00F560C7">
            <w:pPr>
              <w:spacing w:after="0" w:line="259" w:lineRule="auto"/>
              <w:ind w:left="4" w:firstLine="0"/>
              <w:jc w:val="left"/>
            </w:pPr>
          </w:p>
        </w:tc>
        <w:tc>
          <w:tcPr>
            <w:tcW w:w="2078" w:type="dxa"/>
            <w:tcBorders>
              <w:top w:val="single" w:sz="4" w:space="0" w:color="000000"/>
              <w:left w:val="single" w:sz="5" w:space="0" w:color="000000"/>
              <w:bottom w:val="single" w:sz="4" w:space="0" w:color="000000"/>
              <w:right w:val="single" w:sz="4" w:space="0" w:color="000000"/>
            </w:tcBorders>
          </w:tcPr>
          <w:p w:rsidR="00F560C7" w:rsidRDefault="00196731">
            <w:pPr>
              <w:spacing w:after="0" w:line="259" w:lineRule="auto"/>
              <w:ind w:left="6" w:firstLine="0"/>
              <w:jc w:val="left"/>
            </w:pPr>
            <w:r>
              <w:rPr>
                <w:b/>
                <w:sz w:val="20"/>
              </w:rPr>
              <w:t xml:space="preserve"> </w:t>
            </w:r>
          </w:p>
        </w:tc>
        <w:tc>
          <w:tcPr>
            <w:tcW w:w="2253" w:type="dxa"/>
            <w:tcBorders>
              <w:top w:val="single" w:sz="4" w:space="0" w:color="000000"/>
              <w:left w:val="single" w:sz="4" w:space="0" w:color="000000"/>
              <w:bottom w:val="single" w:sz="4" w:space="0" w:color="000000"/>
              <w:right w:val="single" w:sz="4" w:space="0" w:color="000000"/>
            </w:tcBorders>
          </w:tcPr>
          <w:p w:rsidR="00F560C7" w:rsidRDefault="00F560C7">
            <w:pPr>
              <w:spacing w:after="0" w:line="259" w:lineRule="auto"/>
              <w:ind w:left="4" w:firstLine="0"/>
              <w:jc w:val="left"/>
            </w:pPr>
          </w:p>
        </w:tc>
      </w:tr>
      <w:tr w:rsidR="00F560C7" w:rsidTr="007527DD">
        <w:trPr>
          <w:trHeight w:val="404"/>
        </w:trPr>
        <w:tc>
          <w:tcPr>
            <w:tcW w:w="2335" w:type="dxa"/>
            <w:tcBorders>
              <w:top w:val="single" w:sz="4" w:space="0" w:color="000000"/>
              <w:left w:val="single" w:sz="8" w:space="0" w:color="000000"/>
              <w:bottom w:val="single" w:sz="4" w:space="0" w:color="000000"/>
              <w:right w:val="single" w:sz="4" w:space="0" w:color="000000"/>
            </w:tcBorders>
          </w:tcPr>
          <w:p w:rsidR="00F560C7" w:rsidRDefault="00196731">
            <w:pPr>
              <w:spacing w:after="0" w:line="259" w:lineRule="auto"/>
              <w:ind w:left="0" w:right="40" w:firstLine="0"/>
              <w:jc w:val="center"/>
            </w:pPr>
            <w:r>
              <w:rPr>
                <w:b/>
                <w:sz w:val="20"/>
              </w:rPr>
              <w:t xml:space="preserve">Version Number: </w:t>
            </w:r>
          </w:p>
        </w:tc>
        <w:tc>
          <w:tcPr>
            <w:tcW w:w="3062" w:type="dxa"/>
            <w:tcBorders>
              <w:top w:val="single" w:sz="4" w:space="0" w:color="000000"/>
              <w:left w:val="single" w:sz="4" w:space="0" w:color="000000"/>
              <w:bottom w:val="single" w:sz="4" w:space="0" w:color="000000"/>
              <w:right w:val="single" w:sz="5" w:space="0" w:color="000000"/>
            </w:tcBorders>
          </w:tcPr>
          <w:p w:rsidR="00F560C7" w:rsidRDefault="00196731">
            <w:pPr>
              <w:spacing w:after="0" w:line="259" w:lineRule="auto"/>
              <w:ind w:left="322" w:firstLine="0"/>
              <w:jc w:val="center"/>
            </w:pPr>
            <w:r>
              <w:rPr>
                <w:b/>
                <w:sz w:val="20"/>
              </w:rPr>
              <w:t xml:space="preserve">Date: </w:t>
            </w:r>
          </w:p>
        </w:tc>
        <w:tc>
          <w:tcPr>
            <w:tcW w:w="4331" w:type="dxa"/>
            <w:gridSpan w:val="2"/>
            <w:tcBorders>
              <w:top w:val="single" w:sz="4" w:space="0" w:color="000000"/>
              <w:left w:val="single" w:sz="5" w:space="0" w:color="000000"/>
              <w:bottom w:val="single" w:sz="4" w:space="0" w:color="000000"/>
              <w:right w:val="single" w:sz="4" w:space="0" w:color="000000"/>
            </w:tcBorders>
          </w:tcPr>
          <w:p w:rsidR="00F560C7" w:rsidRDefault="00196731">
            <w:pPr>
              <w:spacing w:after="0" w:line="259" w:lineRule="auto"/>
              <w:ind w:left="363" w:firstLine="0"/>
              <w:jc w:val="left"/>
            </w:pPr>
            <w:r>
              <w:rPr>
                <w:b/>
                <w:sz w:val="20"/>
              </w:rPr>
              <w:t xml:space="preserve">Supersedes Version No: </w:t>
            </w:r>
          </w:p>
        </w:tc>
      </w:tr>
      <w:tr w:rsidR="00F560C7" w:rsidTr="007527DD">
        <w:trPr>
          <w:trHeight w:val="343"/>
        </w:trPr>
        <w:tc>
          <w:tcPr>
            <w:tcW w:w="2335" w:type="dxa"/>
            <w:tcBorders>
              <w:top w:val="single" w:sz="4" w:space="0" w:color="000000"/>
              <w:left w:val="single" w:sz="8" w:space="0" w:color="000000"/>
              <w:bottom w:val="single" w:sz="4" w:space="0" w:color="000000"/>
              <w:right w:val="single" w:sz="4" w:space="0" w:color="000000"/>
            </w:tcBorders>
          </w:tcPr>
          <w:p w:rsidR="00F560C7" w:rsidRDefault="007527DD">
            <w:pPr>
              <w:spacing w:after="0" w:line="259" w:lineRule="auto"/>
              <w:ind w:left="0" w:right="43" w:firstLine="0"/>
              <w:jc w:val="center"/>
            </w:pPr>
            <w:r>
              <w:rPr>
                <w:sz w:val="20"/>
              </w:rPr>
              <w:t>1</w:t>
            </w:r>
          </w:p>
        </w:tc>
        <w:tc>
          <w:tcPr>
            <w:tcW w:w="3062" w:type="dxa"/>
            <w:tcBorders>
              <w:top w:val="single" w:sz="4" w:space="0" w:color="000000"/>
              <w:left w:val="single" w:sz="4" w:space="0" w:color="000000"/>
              <w:bottom w:val="single" w:sz="4" w:space="0" w:color="000000"/>
              <w:right w:val="single" w:sz="5" w:space="0" w:color="000000"/>
            </w:tcBorders>
          </w:tcPr>
          <w:p w:rsidR="00F560C7" w:rsidRDefault="00F560C7">
            <w:pPr>
              <w:spacing w:after="0" w:line="259" w:lineRule="auto"/>
              <w:ind w:left="128" w:firstLine="0"/>
              <w:jc w:val="center"/>
            </w:pPr>
          </w:p>
        </w:tc>
        <w:tc>
          <w:tcPr>
            <w:tcW w:w="4331" w:type="dxa"/>
            <w:gridSpan w:val="2"/>
            <w:tcBorders>
              <w:top w:val="single" w:sz="4" w:space="0" w:color="000000"/>
              <w:left w:val="single" w:sz="5" w:space="0" w:color="000000"/>
              <w:bottom w:val="single" w:sz="4" w:space="0" w:color="000000"/>
              <w:right w:val="single" w:sz="4" w:space="0" w:color="000000"/>
            </w:tcBorders>
          </w:tcPr>
          <w:p w:rsidR="00F560C7" w:rsidRDefault="00F560C7">
            <w:pPr>
              <w:spacing w:after="0" w:line="259" w:lineRule="auto"/>
              <w:ind w:left="66" w:firstLine="0"/>
              <w:jc w:val="left"/>
            </w:pPr>
          </w:p>
        </w:tc>
      </w:tr>
    </w:tbl>
    <w:p w:rsidR="00F560C7" w:rsidRDefault="00196731">
      <w:pPr>
        <w:spacing w:after="0" w:line="259" w:lineRule="auto"/>
        <w:ind w:left="562" w:firstLine="0"/>
        <w:jc w:val="left"/>
      </w:pPr>
      <w:r>
        <w:rPr>
          <w:rFonts w:ascii="Calibri" w:eastAsia="Calibri" w:hAnsi="Calibri" w:cs="Calibri"/>
          <w:sz w:val="24"/>
        </w:rPr>
        <w:t xml:space="preserve"> </w:t>
      </w:r>
    </w:p>
    <w:p w:rsidR="00F560C7" w:rsidRDefault="00196731" w:rsidP="007527DD">
      <w:pPr>
        <w:spacing w:after="2" w:line="238" w:lineRule="auto"/>
        <w:ind w:left="7" w:firstLine="0"/>
        <w:jc w:val="left"/>
      </w:pPr>
      <w:r>
        <w:t xml:space="preserve">These procedures are applicable to staff employed by and/or working for and/or delivering services to or on behalf </w:t>
      </w:r>
      <w:proofErr w:type="spellStart"/>
      <w:r w:rsidR="007527DD">
        <w:t>xxxxxxxxxxxxxxxxxxx</w:t>
      </w:r>
      <w:proofErr w:type="spellEnd"/>
    </w:p>
    <w:p w:rsidR="00F560C7" w:rsidRDefault="00196731">
      <w:pPr>
        <w:spacing w:after="0" w:line="259" w:lineRule="auto"/>
        <w:ind w:left="562" w:firstLine="0"/>
        <w:jc w:val="left"/>
      </w:pPr>
      <w:r>
        <w:rPr>
          <w:rFonts w:ascii="Times New Roman" w:eastAsia="Times New Roman" w:hAnsi="Times New Roman" w:cs="Times New Roman"/>
          <w:sz w:val="24"/>
        </w:rPr>
        <w:t xml:space="preserve"> </w:t>
      </w:r>
    </w:p>
    <w:p w:rsidR="00F560C7" w:rsidRDefault="00196731">
      <w:pPr>
        <w:spacing w:after="0" w:line="259" w:lineRule="auto"/>
        <w:ind w:left="562" w:firstLine="0"/>
        <w:jc w:val="left"/>
      </w:pPr>
      <w:r>
        <w:t xml:space="preserve"> </w:t>
      </w:r>
    </w:p>
    <w:p w:rsidR="00F560C7" w:rsidRDefault="00196731">
      <w:pPr>
        <w:spacing w:after="0"/>
      </w:pPr>
      <w:r>
        <w:t xml:space="preserve">This policy applies to the following group(s) of staff: </w:t>
      </w:r>
    </w:p>
    <w:p w:rsidR="00F560C7" w:rsidRDefault="00196731">
      <w:pPr>
        <w:spacing w:after="0" w:line="259" w:lineRule="auto"/>
        <w:ind w:left="562" w:firstLine="0"/>
        <w:jc w:val="left"/>
      </w:pPr>
      <w:r>
        <w:rPr>
          <w:rFonts w:ascii="Calibri" w:eastAsia="Calibri" w:hAnsi="Calibri" w:cs="Calibri"/>
          <w:b/>
        </w:rPr>
        <w:t xml:space="preserve"> </w:t>
      </w:r>
    </w:p>
    <w:tbl>
      <w:tblPr>
        <w:tblStyle w:val="TableGrid"/>
        <w:tblW w:w="5994" w:type="dxa"/>
        <w:tblInd w:w="455" w:type="dxa"/>
        <w:tblCellMar>
          <w:top w:w="5" w:type="dxa"/>
          <w:left w:w="107" w:type="dxa"/>
          <w:right w:w="115" w:type="dxa"/>
        </w:tblCellMar>
        <w:tblLook w:val="04A0" w:firstRow="1" w:lastRow="0" w:firstColumn="1" w:lastColumn="0" w:noHBand="0" w:noVBand="1"/>
      </w:tblPr>
      <w:tblGrid>
        <w:gridCol w:w="4375"/>
        <w:gridCol w:w="1619"/>
      </w:tblGrid>
      <w:tr w:rsidR="00F560C7">
        <w:trPr>
          <w:trHeight w:val="262"/>
        </w:trPr>
        <w:tc>
          <w:tcPr>
            <w:tcW w:w="4375" w:type="dxa"/>
            <w:tcBorders>
              <w:top w:val="single" w:sz="4" w:space="0" w:color="000000"/>
              <w:left w:val="single" w:sz="4" w:space="0" w:color="000000"/>
              <w:bottom w:val="single" w:sz="4" w:space="0" w:color="000000"/>
              <w:right w:val="single" w:sz="4" w:space="0" w:color="000000"/>
            </w:tcBorders>
            <w:shd w:val="clear" w:color="auto" w:fill="E6E6E6"/>
          </w:tcPr>
          <w:p w:rsidR="00F560C7" w:rsidRDefault="00196731">
            <w:pPr>
              <w:spacing w:after="0" w:line="259" w:lineRule="auto"/>
              <w:ind w:left="0" w:firstLine="0"/>
              <w:jc w:val="left"/>
            </w:pPr>
            <w:r>
              <w:rPr>
                <w:b/>
              </w:rPr>
              <w:t xml:space="preserve">Staff Group </w:t>
            </w:r>
          </w:p>
        </w:tc>
        <w:tc>
          <w:tcPr>
            <w:tcW w:w="1619" w:type="dxa"/>
            <w:tcBorders>
              <w:top w:val="single" w:sz="4" w:space="0" w:color="000000"/>
              <w:left w:val="single" w:sz="4" w:space="0" w:color="000000"/>
              <w:bottom w:val="single" w:sz="4" w:space="0" w:color="000000"/>
              <w:right w:val="single" w:sz="4" w:space="0" w:color="000000"/>
            </w:tcBorders>
            <w:shd w:val="clear" w:color="auto" w:fill="E6E6E6"/>
          </w:tcPr>
          <w:p w:rsidR="00F560C7" w:rsidRDefault="00196731">
            <w:pPr>
              <w:spacing w:after="0" w:line="259" w:lineRule="auto"/>
              <w:ind w:left="10" w:firstLine="0"/>
              <w:jc w:val="center"/>
            </w:pPr>
            <w:r>
              <w:rPr>
                <w:b/>
              </w:rPr>
              <w:t xml:space="preserve">Yes </w:t>
            </w:r>
          </w:p>
        </w:tc>
      </w:tr>
      <w:tr w:rsidR="00F560C7">
        <w:trPr>
          <w:trHeight w:val="263"/>
        </w:trPr>
        <w:tc>
          <w:tcPr>
            <w:tcW w:w="4375" w:type="dxa"/>
            <w:tcBorders>
              <w:top w:val="single" w:sz="4" w:space="0" w:color="000000"/>
              <w:left w:val="single" w:sz="4" w:space="0" w:color="000000"/>
              <w:bottom w:val="single" w:sz="4" w:space="0" w:color="000000"/>
              <w:right w:val="single" w:sz="4" w:space="0" w:color="000000"/>
            </w:tcBorders>
          </w:tcPr>
          <w:p w:rsidR="00F560C7" w:rsidRDefault="00196731">
            <w:pPr>
              <w:spacing w:after="0" w:line="259" w:lineRule="auto"/>
              <w:ind w:left="0" w:firstLine="0"/>
              <w:jc w:val="left"/>
            </w:pPr>
            <w:r>
              <w:t xml:space="preserve">Head Office </w:t>
            </w:r>
          </w:p>
        </w:tc>
        <w:tc>
          <w:tcPr>
            <w:tcW w:w="1619" w:type="dxa"/>
            <w:tcBorders>
              <w:top w:val="single" w:sz="4" w:space="0" w:color="000000"/>
              <w:left w:val="single" w:sz="4" w:space="0" w:color="000000"/>
              <w:bottom w:val="single" w:sz="4" w:space="0" w:color="000000"/>
              <w:right w:val="single" w:sz="4" w:space="0" w:color="000000"/>
            </w:tcBorders>
          </w:tcPr>
          <w:p w:rsidR="00F560C7" w:rsidRDefault="00196731">
            <w:pPr>
              <w:spacing w:after="0" w:line="259" w:lineRule="auto"/>
              <w:ind w:left="68" w:firstLine="0"/>
              <w:jc w:val="center"/>
            </w:pPr>
            <w:r>
              <w:t xml:space="preserve"> </w:t>
            </w:r>
          </w:p>
        </w:tc>
      </w:tr>
      <w:tr w:rsidR="007527DD">
        <w:trPr>
          <w:trHeight w:val="263"/>
        </w:trPr>
        <w:tc>
          <w:tcPr>
            <w:tcW w:w="4375" w:type="dxa"/>
            <w:tcBorders>
              <w:top w:val="single" w:sz="4" w:space="0" w:color="000000"/>
              <w:left w:val="single" w:sz="4" w:space="0" w:color="000000"/>
              <w:bottom w:val="single" w:sz="4" w:space="0" w:color="000000"/>
              <w:right w:val="single" w:sz="4" w:space="0" w:color="000000"/>
            </w:tcBorders>
          </w:tcPr>
          <w:p w:rsidR="007527DD" w:rsidRDefault="007527DD">
            <w:pPr>
              <w:spacing w:after="0" w:line="259" w:lineRule="auto"/>
              <w:ind w:left="0" w:firstLine="0"/>
              <w:jc w:val="left"/>
            </w:pPr>
            <w:r>
              <w:t xml:space="preserve">Clinical Staff  </w:t>
            </w:r>
          </w:p>
        </w:tc>
        <w:tc>
          <w:tcPr>
            <w:tcW w:w="1619" w:type="dxa"/>
            <w:tcBorders>
              <w:top w:val="single" w:sz="4" w:space="0" w:color="000000"/>
              <w:left w:val="single" w:sz="4" w:space="0" w:color="000000"/>
              <w:bottom w:val="single" w:sz="4" w:space="0" w:color="000000"/>
              <w:right w:val="single" w:sz="4" w:space="0" w:color="000000"/>
            </w:tcBorders>
          </w:tcPr>
          <w:p w:rsidR="007527DD" w:rsidRDefault="007527DD">
            <w:pPr>
              <w:spacing w:after="0" w:line="259" w:lineRule="auto"/>
              <w:ind w:left="68" w:firstLine="0"/>
              <w:jc w:val="center"/>
            </w:pPr>
            <w:r>
              <w:t xml:space="preserve"> </w:t>
            </w:r>
          </w:p>
        </w:tc>
      </w:tr>
      <w:tr w:rsidR="007527DD">
        <w:trPr>
          <w:trHeight w:val="264"/>
        </w:trPr>
        <w:tc>
          <w:tcPr>
            <w:tcW w:w="4375" w:type="dxa"/>
            <w:tcBorders>
              <w:top w:val="single" w:sz="4" w:space="0" w:color="000000"/>
              <w:left w:val="single" w:sz="4" w:space="0" w:color="000000"/>
              <w:bottom w:val="single" w:sz="4" w:space="0" w:color="000000"/>
              <w:right w:val="single" w:sz="4" w:space="0" w:color="000000"/>
            </w:tcBorders>
          </w:tcPr>
          <w:p w:rsidR="007527DD" w:rsidRDefault="007527DD">
            <w:pPr>
              <w:spacing w:after="0" w:line="259" w:lineRule="auto"/>
              <w:ind w:left="0" w:firstLine="0"/>
              <w:jc w:val="left"/>
            </w:pPr>
            <w:r>
              <w:t xml:space="preserve">Non-clinical staff </w:t>
            </w:r>
          </w:p>
        </w:tc>
        <w:tc>
          <w:tcPr>
            <w:tcW w:w="1619" w:type="dxa"/>
            <w:tcBorders>
              <w:top w:val="single" w:sz="4" w:space="0" w:color="000000"/>
              <w:left w:val="single" w:sz="4" w:space="0" w:color="000000"/>
              <w:bottom w:val="single" w:sz="4" w:space="0" w:color="000000"/>
              <w:right w:val="single" w:sz="4" w:space="0" w:color="000000"/>
            </w:tcBorders>
          </w:tcPr>
          <w:p w:rsidR="007527DD" w:rsidRDefault="007527DD">
            <w:pPr>
              <w:spacing w:after="0" w:line="259" w:lineRule="auto"/>
              <w:ind w:left="68" w:firstLine="0"/>
              <w:jc w:val="center"/>
            </w:pPr>
            <w:r>
              <w:t xml:space="preserve"> </w:t>
            </w:r>
          </w:p>
        </w:tc>
      </w:tr>
      <w:tr w:rsidR="007527DD">
        <w:trPr>
          <w:trHeight w:val="262"/>
        </w:trPr>
        <w:tc>
          <w:tcPr>
            <w:tcW w:w="4375" w:type="dxa"/>
            <w:tcBorders>
              <w:top w:val="single" w:sz="4" w:space="0" w:color="000000"/>
              <w:left w:val="single" w:sz="4" w:space="0" w:color="000000"/>
              <w:bottom w:val="single" w:sz="4" w:space="0" w:color="000000"/>
              <w:right w:val="single" w:sz="4" w:space="0" w:color="000000"/>
            </w:tcBorders>
          </w:tcPr>
          <w:p w:rsidR="007527DD" w:rsidRDefault="007527DD">
            <w:pPr>
              <w:spacing w:after="0" w:line="259" w:lineRule="auto"/>
              <w:ind w:left="0" w:firstLine="0"/>
              <w:jc w:val="left"/>
            </w:pPr>
          </w:p>
        </w:tc>
        <w:tc>
          <w:tcPr>
            <w:tcW w:w="1619" w:type="dxa"/>
            <w:tcBorders>
              <w:top w:val="single" w:sz="4" w:space="0" w:color="000000"/>
              <w:left w:val="single" w:sz="4" w:space="0" w:color="000000"/>
              <w:bottom w:val="single" w:sz="4" w:space="0" w:color="000000"/>
              <w:right w:val="single" w:sz="4" w:space="0" w:color="000000"/>
            </w:tcBorders>
          </w:tcPr>
          <w:p w:rsidR="007527DD" w:rsidRDefault="007527DD">
            <w:pPr>
              <w:spacing w:after="0" w:line="259" w:lineRule="auto"/>
              <w:ind w:left="68" w:firstLine="0"/>
              <w:jc w:val="center"/>
            </w:pPr>
          </w:p>
        </w:tc>
      </w:tr>
      <w:tr w:rsidR="007527DD">
        <w:trPr>
          <w:trHeight w:val="264"/>
        </w:trPr>
        <w:tc>
          <w:tcPr>
            <w:tcW w:w="4375" w:type="dxa"/>
            <w:tcBorders>
              <w:top w:val="single" w:sz="4" w:space="0" w:color="000000"/>
              <w:left w:val="single" w:sz="4" w:space="0" w:color="000000"/>
              <w:bottom w:val="single" w:sz="4" w:space="0" w:color="000000"/>
              <w:right w:val="single" w:sz="4" w:space="0" w:color="000000"/>
            </w:tcBorders>
          </w:tcPr>
          <w:p w:rsidR="007527DD" w:rsidRDefault="007527DD">
            <w:pPr>
              <w:spacing w:after="0" w:line="259" w:lineRule="auto"/>
              <w:ind w:left="0" w:firstLine="0"/>
              <w:jc w:val="left"/>
            </w:pPr>
          </w:p>
        </w:tc>
        <w:tc>
          <w:tcPr>
            <w:tcW w:w="1619" w:type="dxa"/>
            <w:tcBorders>
              <w:top w:val="single" w:sz="4" w:space="0" w:color="000000"/>
              <w:left w:val="single" w:sz="4" w:space="0" w:color="000000"/>
              <w:bottom w:val="single" w:sz="4" w:space="0" w:color="000000"/>
              <w:right w:val="single" w:sz="4" w:space="0" w:color="000000"/>
            </w:tcBorders>
          </w:tcPr>
          <w:p w:rsidR="007527DD" w:rsidRDefault="007527DD">
            <w:pPr>
              <w:spacing w:after="0" w:line="259" w:lineRule="auto"/>
              <w:ind w:left="68" w:firstLine="0"/>
              <w:jc w:val="center"/>
            </w:pPr>
          </w:p>
        </w:tc>
      </w:tr>
      <w:tr w:rsidR="007527DD">
        <w:trPr>
          <w:trHeight w:val="281"/>
        </w:trPr>
        <w:tc>
          <w:tcPr>
            <w:tcW w:w="4375" w:type="dxa"/>
            <w:tcBorders>
              <w:top w:val="single" w:sz="4" w:space="0" w:color="000000"/>
              <w:left w:val="single" w:sz="4" w:space="0" w:color="000000"/>
              <w:bottom w:val="single" w:sz="4" w:space="0" w:color="000000"/>
              <w:right w:val="single" w:sz="4" w:space="0" w:color="000000"/>
            </w:tcBorders>
          </w:tcPr>
          <w:p w:rsidR="007527DD" w:rsidRDefault="007527DD">
            <w:pPr>
              <w:spacing w:after="0" w:line="259" w:lineRule="auto"/>
              <w:ind w:left="0" w:firstLine="0"/>
              <w:jc w:val="left"/>
            </w:pPr>
          </w:p>
        </w:tc>
        <w:tc>
          <w:tcPr>
            <w:tcW w:w="1619" w:type="dxa"/>
            <w:tcBorders>
              <w:top w:val="single" w:sz="4" w:space="0" w:color="000000"/>
              <w:left w:val="single" w:sz="4" w:space="0" w:color="000000"/>
              <w:bottom w:val="single" w:sz="4" w:space="0" w:color="000000"/>
              <w:right w:val="single" w:sz="4" w:space="0" w:color="000000"/>
            </w:tcBorders>
          </w:tcPr>
          <w:p w:rsidR="007527DD" w:rsidRDefault="007527DD">
            <w:pPr>
              <w:spacing w:after="0" w:line="259" w:lineRule="auto"/>
              <w:ind w:left="8" w:firstLine="0"/>
              <w:jc w:val="center"/>
            </w:pPr>
          </w:p>
        </w:tc>
      </w:tr>
    </w:tbl>
    <w:p w:rsidR="00F560C7" w:rsidRDefault="00196731">
      <w:pPr>
        <w:spacing w:after="0" w:line="259" w:lineRule="auto"/>
        <w:ind w:left="562" w:firstLine="0"/>
        <w:jc w:val="left"/>
      </w:pPr>
      <w:r>
        <w:rPr>
          <w:rFonts w:ascii="Calibri" w:eastAsia="Calibri" w:hAnsi="Calibri" w:cs="Calibri"/>
          <w:sz w:val="24"/>
        </w:rPr>
        <w:t xml:space="preserve"> </w:t>
      </w:r>
    </w:p>
    <w:p w:rsidR="00F560C7" w:rsidRDefault="00196731">
      <w:pPr>
        <w:spacing w:after="0" w:line="259" w:lineRule="auto"/>
        <w:ind w:left="562" w:firstLine="0"/>
        <w:jc w:val="left"/>
      </w:pPr>
      <w:r>
        <w:rPr>
          <w:rFonts w:ascii="Calibri" w:eastAsia="Calibri" w:hAnsi="Calibri" w:cs="Calibri"/>
          <w:sz w:val="24"/>
        </w:rPr>
        <w:t xml:space="preserve"> </w:t>
      </w:r>
    </w:p>
    <w:p w:rsidR="00F560C7" w:rsidRDefault="00196731">
      <w:pPr>
        <w:spacing w:after="4" w:line="249" w:lineRule="auto"/>
        <w:ind w:left="17"/>
        <w:jc w:val="left"/>
      </w:pPr>
      <w:r>
        <w:rPr>
          <w:b/>
          <w:sz w:val="20"/>
        </w:rPr>
        <w:t xml:space="preserve">Signed on behalf of </w:t>
      </w:r>
      <w:proofErr w:type="spellStart"/>
      <w:r w:rsidR="007527DD">
        <w:rPr>
          <w:b/>
          <w:sz w:val="20"/>
        </w:rPr>
        <w:t>xxxxxxxxxxxxxxxxx</w:t>
      </w:r>
      <w:proofErr w:type="spellEnd"/>
      <w:r>
        <w:rPr>
          <w:b/>
          <w:sz w:val="20"/>
        </w:rPr>
        <w:t xml:space="preserve"> </w:t>
      </w:r>
    </w:p>
    <w:p w:rsidR="00F560C7" w:rsidRDefault="00196731">
      <w:pPr>
        <w:spacing w:after="0" w:line="259" w:lineRule="auto"/>
        <w:ind w:left="22" w:firstLine="0"/>
        <w:jc w:val="left"/>
      </w:pPr>
      <w:r>
        <w:rPr>
          <w:b/>
          <w:color w:val="999999"/>
          <w:sz w:val="20"/>
        </w:rPr>
        <w:t xml:space="preserve"> </w:t>
      </w:r>
    </w:p>
    <w:p w:rsidR="00F560C7" w:rsidRDefault="00F560C7">
      <w:pPr>
        <w:spacing w:after="2" w:line="259" w:lineRule="auto"/>
        <w:ind w:left="-7" w:right="-25" w:firstLine="0"/>
        <w:jc w:val="left"/>
      </w:pPr>
    </w:p>
    <w:p w:rsidR="00F560C7" w:rsidRDefault="00196731">
      <w:pPr>
        <w:spacing w:after="4" w:line="249" w:lineRule="auto"/>
        <w:ind w:left="17"/>
        <w:jc w:val="left"/>
      </w:pPr>
      <w:r>
        <w:rPr>
          <w:b/>
          <w:sz w:val="20"/>
        </w:rPr>
        <w:t xml:space="preserve">Chief Executive                                Date: </w:t>
      </w:r>
    </w:p>
    <w:p w:rsidR="00F560C7" w:rsidRDefault="00196731">
      <w:pPr>
        <w:spacing w:after="0" w:line="259" w:lineRule="auto"/>
        <w:ind w:left="22" w:firstLine="0"/>
        <w:jc w:val="left"/>
      </w:pPr>
      <w:r>
        <w:rPr>
          <w:b/>
          <w:sz w:val="20"/>
        </w:rPr>
        <w:t xml:space="preserve"> </w:t>
      </w:r>
    </w:p>
    <w:p w:rsidR="00F560C7" w:rsidRDefault="00196731">
      <w:pPr>
        <w:spacing w:after="0" w:line="259" w:lineRule="auto"/>
        <w:ind w:left="360" w:firstLine="0"/>
        <w:jc w:val="left"/>
      </w:pPr>
      <w:r>
        <w:rPr>
          <w:sz w:val="20"/>
        </w:rPr>
        <w:t xml:space="preserve"> </w:t>
      </w:r>
    </w:p>
    <w:p w:rsidR="00F560C7" w:rsidRDefault="00F560C7" w:rsidP="007527DD">
      <w:pPr>
        <w:spacing w:after="0" w:line="259" w:lineRule="auto"/>
        <w:jc w:val="left"/>
      </w:pPr>
    </w:p>
    <w:p w:rsidR="00F560C7" w:rsidRDefault="00196731">
      <w:pPr>
        <w:spacing w:after="1392" w:line="259" w:lineRule="auto"/>
        <w:ind w:left="562" w:firstLine="0"/>
        <w:jc w:val="left"/>
      </w:pPr>
      <w:r>
        <w:rPr>
          <w:sz w:val="20"/>
        </w:rPr>
        <w:t xml:space="preserve"> </w:t>
      </w:r>
    </w:p>
    <w:p w:rsidR="00F560C7" w:rsidRDefault="00196731">
      <w:pPr>
        <w:spacing w:after="0" w:line="259" w:lineRule="auto"/>
        <w:ind w:left="562" w:firstLine="0"/>
        <w:jc w:val="left"/>
      </w:pPr>
      <w:r>
        <w:rPr>
          <w:rFonts w:ascii="Times New Roman" w:eastAsia="Times New Roman" w:hAnsi="Times New Roman" w:cs="Times New Roman"/>
          <w:sz w:val="24"/>
        </w:rPr>
        <w:t xml:space="preserve"> </w:t>
      </w:r>
    </w:p>
    <w:p w:rsidR="007527DD" w:rsidRDefault="007527DD">
      <w:pPr>
        <w:spacing w:after="160" w:line="259" w:lineRule="auto"/>
        <w:ind w:left="0" w:firstLine="0"/>
        <w:jc w:val="left"/>
      </w:pPr>
      <w:r>
        <w:br w:type="page"/>
      </w:r>
    </w:p>
    <w:p w:rsidR="00F560C7" w:rsidRDefault="00196731">
      <w:pPr>
        <w:spacing w:after="0" w:line="259" w:lineRule="auto"/>
        <w:ind w:left="562" w:firstLine="0"/>
        <w:jc w:val="left"/>
      </w:pPr>
      <w:r>
        <w:lastRenderedPageBreak/>
        <w:t xml:space="preserve"> </w:t>
      </w:r>
    </w:p>
    <w:p w:rsidR="00F560C7" w:rsidRDefault="00196731">
      <w:pPr>
        <w:spacing w:after="0" w:line="259" w:lineRule="auto"/>
        <w:ind w:left="562" w:firstLine="0"/>
        <w:jc w:val="left"/>
      </w:pPr>
      <w:r>
        <w:t xml:space="preserve"> </w:t>
      </w:r>
    </w:p>
    <w:p w:rsidR="00F560C7" w:rsidRDefault="00196731">
      <w:pPr>
        <w:spacing w:after="0" w:line="259" w:lineRule="auto"/>
        <w:ind w:left="562" w:firstLine="0"/>
        <w:jc w:val="left"/>
      </w:pPr>
      <w:r>
        <w:t xml:space="preserve"> </w:t>
      </w:r>
    </w:p>
    <w:p w:rsidR="00F560C7" w:rsidRDefault="00196731">
      <w:pPr>
        <w:pStyle w:val="Heading1"/>
        <w:ind w:left="1267" w:hanging="720"/>
      </w:pPr>
      <w:r>
        <w:t xml:space="preserve">POLICY STATEMENT </w:t>
      </w:r>
    </w:p>
    <w:p w:rsidR="00F560C7" w:rsidRDefault="00196731">
      <w:pPr>
        <w:spacing w:after="266"/>
        <w:ind w:left="1354" w:hanging="792"/>
      </w:pPr>
      <w:r>
        <w:t xml:space="preserve">1.1. This document defines the Network Security Policy for </w:t>
      </w:r>
      <w:proofErr w:type="spellStart"/>
      <w:r w:rsidR="007527DD">
        <w:t>xxxxxxxxxxxxxxxxx</w:t>
      </w:r>
      <w:proofErr w:type="spellEnd"/>
      <w:r>
        <w:t xml:space="preserve"> </w:t>
      </w:r>
    </w:p>
    <w:p w:rsidR="00F560C7" w:rsidRDefault="00196731">
      <w:pPr>
        <w:spacing w:after="269"/>
        <w:ind w:left="1354" w:hanging="792"/>
      </w:pPr>
      <w:r>
        <w:t xml:space="preserve">1.2. The Network Security Policy applies to all business functions and information contained on the network, the physical environment and relevant people who support the network. </w:t>
      </w:r>
    </w:p>
    <w:p w:rsidR="00F560C7" w:rsidRDefault="00196731">
      <w:pPr>
        <w:spacing w:after="62"/>
        <w:ind w:left="1354" w:hanging="792"/>
      </w:pPr>
      <w:r>
        <w:t xml:space="preserve">1.3. This document: sets out the organisation's policy for the protection of the confidentiality, integrity and availability of the network, establishes the security responsibilities for network security and provides reference to documentation relevant to this policy. </w:t>
      </w:r>
    </w:p>
    <w:p w:rsidR="00F560C7" w:rsidRDefault="00196731">
      <w:pPr>
        <w:spacing w:after="0" w:line="259" w:lineRule="auto"/>
        <w:ind w:left="562" w:firstLine="0"/>
        <w:jc w:val="left"/>
      </w:pPr>
      <w:r>
        <w:t xml:space="preserve"> </w:t>
      </w:r>
    </w:p>
    <w:p w:rsidR="00F560C7" w:rsidRDefault="00196731">
      <w:pPr>
        <w:pStyle w:val="Heading1"/>
        <w:ind w:left="1267" w:hanging="720"/>
      </w:pPr>
      <w:r>
        <w:t xml:space="preserve">OBJECTIVE </w:t>
      </w:r>
    </w:p>
    <w:p w:rsidR="00F560C7" w:rsidRDefault="00196731">
      <w:pPr>
        <w:spacing w:after="265"/>
        <w:ind w:left="1354" w:hanging="792"/>
      </w:pPr>
      <w:r>
        <w:t xml:space="preserve">2.1. The objective of this policy is to define controls implemented within the realm of IT to ensure the security of the organisation’s network. </w:t>
      </w:r>
    </w:p>
    <w:p w:rsidR="00F560C7" w:rsidRDefault="00196731">
      <w:pPr>
        <w:pStyle w:val="Heading1"/>
        <w:ind w:left="1267" w:hanging="720"/>
      </w:pPr>
      <w:r>
        <w:t xml:space="preserve">SCOPE OF POLICY </w:t>
      </w:r>
    </w:p>
    <w:p w:rsidR="00F560C7" w:rsidRDefault="00196731">
      <w:pPr>
        <w:spacing w:after="60"/>
        <w:ind w:left="1354" w:hanging="792"/>
      </w:pPr>
      <w:r>
        <w:t xml:space="preserve">3.1. This policy does not form part of any user’s contract of employment and it may be amended at any time. </w:t>
      </w:r>
    </w:p>
    <w:p w:rsidR="00F560C7" w:rsidRDefault="00196731">
      <w:pPr>
        <w:spacing w:after="0" w:line="259" w:lineRule="auto"/>
        <w:ind w:left="562" w:firstLine="0"/>
        <w:jc w:val="left"/>
      </w:pPr>
      <w:r>
        <w:rPr>
          <w:b/>
        </w:rPr>
        <w:t xml:space="preserve"> </w:t>
      </w:r>
    </w:p>
    <w:p w:rsidR="00F560C7" w:rsidRDefault="00196731">
      <w:pPr>
        <w:pStyle w:val="Heading1"/>
        <w:ind w:left="1267" w:hanging="720"/>
      </w:pPr>
      <w:r>
        <w:t xml:space="preserve">RESPONSIBILITIES </w:t>
      </w:r>
    </w:p>
    <w:p w:rsidR="00F560C7" w:rsidRDefault="00196731">
      <w:pPr>
        <w:tabs>
          <w:tab w:val="center" w:pos="746"/>
          <w:tab w:val="center" w:pos="4934"/>
        </w:tabs>
        <w:spacing w:after="279"/>
        <w:ind w:left="0" w:firstLine="0"/>
        <w:jc w:val="left"/>
      </w:pPr>
      <w:r>
        <w:rPr>
          <w:rFonts w:ascii="Calibri" w:eastAsia="Calibri" w:hAnsi="Calibri" w:cs="Calibri"/>
        </w:rPr>
        <w:tab/>
      </w:r>
      <w:r>
        <w:t xml:space="preserve">4.1. </w:t>
      </w:r>
      <w:r>
        <w:tab/>
        <w:t xml:space="preserve">Each of the following roles are responsible for compliance with this policy: </w:t>
      </w:r>
    </w:p>
    <w:p w:rsidR="00F560C7" w:rsidRDefault="00196731">
      <w:pPr>
        <w:pStyle w:val="Heading2"/>
        <w:ind w:left="1339" w:hanging="792"/>
      </w:pPr>
      <w:r>
        <w:t xml:space="preserve">Chief Executive </w:t>
      </w:r>
    </w:p>
    <w:p w:rsidR="00F560C7" w:rsidRDefault="00196731">
      <w:pPr>
        <w:spacing w:after="266"/>
        <w:ind w:left="1277"/>
      </w:pPr>
      <w:r>
        <w:t xml:space="preserve">The Chief Executive of </w:t>
      </w:r>
      <w:proofErr w:type="spellStart"/>
      <w:r w:rsidR="007527DD">
        <w:t>xxxxxxxxxxxxx</w:t>
      </w:r>
      <w:proofErr w:type="spellEnd"/>
      <w:r>
        <w:t xml:space="preserve"> has overall responsibility within the organisation for compliance with data protection requirements. The development, implementation of, and compliance with this policy is delegated to the </w:t>
      </w:r>
      <w:r w:rsidR="007527DD">
        <w:t>Data, Information and Communication Officer.</w:t>
      </w:r>
      <w:r>
        <w:t xml:space="preserve">  </w:t>
      </w:r>
    </w:p>
    <w:p w:rsidR="00F560C7" w:rsidRDefault="007527DD">
      <w:pPr>
        <w:pStyle w:val="Heading2"/>
        <w:spacing w:after="341"/>
        <w:ind w:left="1339" w:hanging="792"/>
      </w:pPr>
      <w:r>
        <w:t>Data Controller</w:t>
      </w:r>
    </w:p>
    <w:p w:rsidR="00F560C7" w:rsidRDefault="007527DD">
      <w:pPr>
        <w:spacing w:after="267"/>
        <w:ind w:left="1277"/>
      </w:pPr>
      <w:r>
        <w:t>The Data Controller</w:t>
      </w:r>
      <w:r w:rsidR="00196731">
        <w:t xml:space="preserve"> will ensure that the Chief Executive </w:t>
      </w:r>
      <w:r>
        <w:t>is</w:t>
      </w:r>
      <w:r w:rsidR="00196731">
        <w:t xml:space="preserve"> kept up to date and briefed on all information governance and information security issues which affect the organisat</w:t>
      </w:r>
      <w:r>
        <w:t>ion</w:t>
      </w:r>
      <w:r w:rsidR="00196731">
        <w:t xml:space="preserve">. </w:t>
      </w:r>
    </w:p>
    <w:p w:rsidR="00F560C7" w:rsidRDefault="007527DD">
      <w:pPr>
        <w:pStyle w:val="Heading2"/>
        <w:ind w:left="1339" w:hanging="792"/>
      </w:pPr>
      <w:r>
        <w:t>Information Governance Lead</w:t>
      </w:r>
    </w:p>
    <w:p w:rsidR="00F560C7" w:rsidRDefault="007527DD">
      <w:pPr>
        <w:spacing w:after="266"/>
        <w:ind w:left="1277"/>
      </w:pPr>
      <w:r>
        <w:t xml:space="preserve">The IG Lead </w:t>
      </w:r>
      <w:r w:rsidR="00196731">
        <w:t xml:space="preserve">will act as the first point of contact for training, advice and support for all users on matters relating to information governance and data protection which may arise within the </w:t>
      </w:r>
      <w:r>
        <w:t xml:space="preserve">organisation.  </w:t>
      </w:r>
      <w:r w:rsidR="00196731">
        <w:t>In addition</w:t>
      </w:r>
      <w:r w:rsidR="00322FC9">
        <w:t xml:space="preserve"> they will lead any</w:t>
      </w:r>
      <w:r w:rsidR="00196731">
        <w:t xml:space="preserve"> investigation of any suspected breaches of this policy. </w:t>
      </w:r>
    </w:p>
    <w:p w:rsidR="00F560C7" w:rsidRDefault="00196731">
      <w:pPr>
        <w:pStyle w:val="Heading2"/>
        <w:ind w:left="1339" w:hanging="792"/>
      </w:pPr>
      <w:r>
        <w:lastRenderedPageBreak/>
        <w:t xml:space="preserve">IT </w:t>
      </w:r>
      <w:r w:rsidR="007527DD">
        <w:t>Officer</w:t>
      </w:r>
    </w:p>
    <w:p w:rsidR="00F560C7" w:rsidRDefault="00196731">
      <w:pPr>
        <w:spacing w:after="266"/>
        <w:ind w:left="1277"/>
      </w:pPr>
      <w:r>
        <w:t xml:space="preserve">The </w:t>
      </w:r>
      <w:r w:rsidR="007527DD">
        <w:t>IT Officer</w:t>
      </w:r>
      <w:r>
        <w:t xml:space="preserve"> will have responsibility for managing the equipment and devices within the organisation, utilising technical controls as described in this policy.  </w:t>
      </w:r>
    </w:p>
    <w:p w:rsidR="00F560C7" w:rsidRDefault="00196731">
      <w:pPr>
        <w:pStyle w:val="Heading2"/>
        <w:ind w:left="1339" w:hanging="792"/>
      </w:pPr>
      <w:r>
        <w:t xml:space="preserve">User Responsibilities </w:t>
      </w:r>
    </w:p>
    <w:p w:rsidR="00F560C7" w:rsidRDefault="00196731">
      <w:pPr>
        <w:spacing w:after="60"/>
        <w:ind w:left="1277"/>
      </w:pPr>
      <w:r>
        <w:t xml:space="preserve">Every employee in the organisation (whether employed, self-employed, consultant, locum, contractor or agency) has individual responsibility for complying with this policy.  All users should therefore ensure that they take the time to read and understand it fully.   </w:t>
      </w:r>
    </w:p>
    <w:p w:rsidR="00F560C7" w:rsidRDefault="00196731">
      <w:pPr>
        <w:spacing w:after="0" w:line="259" w:lineRule="auto"/>
        <w:ind w:left="562" w:firstLine="0"/>
        <w:jc w:val="left"/>
      </w:pPr>
      <w:r>
        <w:rPr>
          <w:b/>
        </w:rPr>
        <w:t xml:space="preserve"> </w:t>
      </w:r>
    </w:p>
    <w:p w:rsidR="00F560C7" w:rsidRDefault="00196731">
      <w:pPr>
        <w:pStyle w:val="Heading1"/>
        <w:ind w:left="1267" w:hanging="720"/>
      </w:pPr>
      <w:r>
        <w:t xml:space="preserve">TECHNICAL CONTROLS </w:t>
      </w:r>
    </w:p>
    <w:p w:rsidR="00F560C7" w:rsidRDefault="00196731">
      <w:pPr>
        <w:spacing w:after="269"/>
        <w:ind w:left="1354" w:hanging="792"/>
      </w:pPr>
      <w:r>
        <w:t xml:space="preserve">5.1. </w:t>
      </w:r>
      <w:r w:rsidR="00322FC9">
        <w:tab/>
      </w:r>
      <w:r>
        <w:t xml:space="preserve">The network is a collection of communication equipment such as servers, computers, printers, and modems, which has been connected together by cables or wirelessly. The network is created to share data, software, and peripherals such as printers, modems, fax machines, Internet connections, CD-ROM and tape drives, hard disks and other data storage equipment. </w:t>
      </w:r>
    </w:p>
    <w:p w:rsidR="00F560C7" w:rsidRDefault="00196731">
      <w:pPr>
        <w:tabs>
          <w:tab w:val="center" w:pos="746"/>
          <w:tab w:val="center" w:pos="4572"/>
        </w:tabs>
        <w:spacing w:after="237"/>
        <w:ind w:left="0" w:firstLine="0"/>
        <w:jc w:val="left"/>
      </w:pPr>
      <w:r>
        <w:rPr>
          <w:rFonts w:ascii="Calibri" w:eastAsia="Calibri" w:hAnsi="Calibri" w:cs="Calibri"/>
        </w:rPr>
        <w:tab/>
      </w:r>
      <w:r>
        <w:t xml:space="preserve">5.2. </w:t>
      </w:r>
      <w:r>
        <w:tab/>
        <w:t xml:space="preserve">This policy applies to all networks within the organisation used for: </w:t>
      </w:r>
    </w:p>
    <w:p w:rsidR="00F560C7" w:rsidRDefault="00196731">
      <w:pPr>
        <w:numPr>
          <w:ilvl w:val="0"/>
          <w:numId w:val="1"/>
        </w:numPr>
        <w:spacing w:after="247"/>
        <w:ind w:hanging="360"/>
      </w:pPr>
      <w:r>
        <w:t xml:space="preserve">The storage, sharing and transmission of non-clinical data and images </w:t>
      </w:r>
    </w:p>
    <w:p w:rsidR="00F560C7" w:rsidRDefault="00196731">
      <w:pPr>
        <w:numPr>
          <w:ilvl w:val="0"/>
          <w:numId w:val="1"/>
        </w:numPr>
        <w:spacing w:after="280" w:line="259" w:lineRule="auto"/>
        <w:ind w:hanging="360"/>
      </w:pPr>
      <w:r>
        <w:t xml:space="preserve">The storage, sharing and transmission of clinical data and images </w:t>
      </w:r>
    </w:p>
    <w:p w:rsidR="00F560C7" w:rsidRDefault="00196731">
      <w:pPr>
        <w:numPr>
          <w:ilvl w:val="0"/>
          <w:numId w:val="1"/>
        </w:numPr>
        <w:spacing w:after="247"/>
        <w:ind w:hanging="360"/>
      </w:pPr>
      <w:r>
        <w:t xml:space="preserve">Printing or scanning non-clinical or clinical data or images. </w:t>
      </w:r>
    </w:p>
    <w:p w:rsidR="00F560C7" w:rsidRDefault="00196731">
      <w:pPr>
        <w:numPr>
          <w:ilvl w:val="0"/>
          <w:numId w:val="1"/>
        </w:numPr>
        <w:spacing w:after="68"/>
        <w:ind w:hanging="360"/>
      </w:pPr>
      <w:r>
        <w:t xml:space="preserve">The provision of Internet systems for receiving, sending and storing nonclinical or clinical data or images. </w:t>
      </w:r>
    </w:p>
    <w:p w:rsidR="00F560C7" w:rsidRDefault="00196731">
      <w:pPr>
        <w:spacing w:after="0" w:line="259" w:lineRule="auto"/>
        <w:ind w:left="562" w:firstLine="0"/>
        <w:jc w:val="left"/>
      </w:pPr>
      <w:r>
        <w:t xml:space="preserve"> </w:t>
      </w:r>
    </w:p>
    <w:p w:rsidR="00F560C7" w:rsidRDefault="00196731">
      <w:pPr>
        <w:ind w:left="1354" w:hanging="792"/>
      </w:pPr>
      <w:r>
        <w:t xml:space="preserve">5.3. </w:t>
      </w:r>
      <w:r w:rsidR="00322FC9">
        <w:tab/>
      </w:r>
      <w:r>
        <w:t xml:space="preserve">The overall Network Security Policy the organisation is described below: The network will be available when needed, can be accessed only by legitimate users and will contain complete and accurate information. The network must also be able to withstand or recover from threats to its availability, integrity and confidentiality.  In order to achieve this, the following controls and counter-measures are in place: </w:t>
      </w:r>
    </w:p>
    <w:p w:rsidR="00F560C7" w:rsidRDefault="00196731">
      <w:pPr>
        <w:numPr>
          <w:ilvl w:val="0"/>
          <w:numId w:val="2"/>
        </w:numPr>
        <w:ind w:hanging="504"/>
      </w:pPr>
      <w:r>
        <w:t>Network computer equipment is housed in a controlled and secure environment</w:t>
      </w:r>
      <w:r w:rsidR="007527DD">
        <w:t xml:space="preserve"> </w:t>
      </w:r>
      <w:r>
        <w:t xml:space="preserve">in the </w:t>
      </w:r>
      <w:r w:rsidR="007527DD">
        <w:t>Stationery Cupboard in Head Office and remote servers provided by Beyond Networks.</w:t>
      </w:r>
    </w:p>
    <w:p w:rsidR="00F560C7" w:rsidRDefault="00196731">
      <w:pPr>
        <w:numPr>
          <w:ilvl w:val="0"/>
          <w:numId w:val="2"/>
        </w:numPr>
        <w:ind w:hanging="504"/>
      </w:pPr>
      <w:r>
        <w:t xml:space="preserve">Critical or sensitive network equipment will be housed in secure areas, protected by a secure perimeter, with appropriate security barriers and entry controls. </w:t>
      </w:r>
    </w:p>
    <w:p w:rsidR="00F560C7" w:rsidRDefault="00196731">
      <w:pPr>
        <w:numPr>
          <w:ilvl w:val="0"/>
          <w:numId w:val="2"/>
        </w:numPr>
        <w:ind w:hanging="504"/>
      </w:pPr>
      <w:r>
        <w:t xml:space="preserve">Critical or sensitive network equipment will be protected from power supply failures. </w:t>
      </w:r>
    </w:p>
    <w:p w:rsidR="00F560C7" w:rsidRDefault="00196731">
      <w:pPr>
        <w:numPr>
          <w:ilvl w:val="0"/>
          <w:numId w:val="2"/>
        </w:numPr>
        <w:ind w:hanging="504"/>
      </w:pPr>
      <w:r>
        <w:t xml:space="preserve">All visitors to secure network areas must be signed in and accompanied by </w:t>
      </w:r>
      <w:r w:rsidR="004261C5">
        <w:t>the IT Lead</w:t>
      </w:r>
      <w:r>
        <w:t xml:space="preserve">. Visitors must be logged in and out of the computer room. </w:t>
      </w:r>
      <w:r>
        <w:lastRenderedPageBreak/>
        <w:t xml:space="preserve">The log will contain name, organisation, purpose of visit, date, and time in and out. </w:t>
      </w:r>
    </w:p>
    <w:p w:rsidR="00F560C7" w:rsidRDefault="00196731">
      <w:pPr>
        <w:numPr>
          <w:ilvl w:val="0"/>
          <w:numId w:val="2"/>
        </w:numPr>
        <w:ind w:hanging="504"/>
      </w:pPr>
      <w:r>
        <w:t xml:space="preserve">Access to the network will be via a secure log-on procedure, designed to minimise the opportunity for unauthorised access. This is controlled using </w:t>
      </w:r>
      <w:r w:rsidR="004261C5">
        <w:t>????? by Beyond Networks</w:t>
      </w:r>
      <w:r>
        <w:t xml:space="preserve">. </w:t>
      </w:r>
    </w:p>
    <w:p w:rsidR="00F560C7" w:rsidRDefault="00196731">
      <w:pPr>
        <w:numPr>
          <w:ilvl w:val="0"/>
          <w:numId w:val="2"/>
        </w:numPr>
        <w:ind w:hanging="504"/>
      </w:pPr>
      <w:r>
        <w:t xml:space="preserve">User access will only be granted on receipt of a New User/Equipment Request </w:t>
      </w:r>
      <w:r w:rsidR="004261C5">
        <w:t>form</w:t>
      </w:r>
      <w:r>
        <w:t xml:space="preserve">. </w:t>
      </w:r>
    </w:p>
    <w:p w:rsidR="00F560C7" w:rsidRDefault="00196731">
      <w:pPr>
        <w:numPr>
          <w:ilvl w:val="0"/>
          <w:numId w:val="2"/>
        </w:numPr>
        <w:ind w:hanging="504"/>
      </w:pPr>
      <w:r>
        <w:t xml:space="preserve">Access rights to the network will be allocated on the requirements of the user's job, rather than on a status basis. </w:t>
      </w:r>
    </w:p>
    <w:p w:rsidR="00F560C7" w:rsidRDefault="00196731">
      <w:pPr>
        <w:numPr>
          <w:ilvl w:val="0"/>
          <w:numId w:val="2"/>
        </w:numPr>
        <w:ind w:hanging="504"/>
      </w:pPr>
      <w:r>
        <w:t xml:space="preserve">All users to the network will have their own individual user identification and password. </w:t>
      </w:r>
    </w:p>
    <w:p w:rsidR="00F560C7" w:rsidRDefault="00196731">
      <w:pPr>
        <w:numPr>
          <w:ilvl w:val="0"/>
          <w:numId w:val="2"/>
        </w:numPr>
        <w:ind w:hanging="504"/>
      </w:pPr>
      <w:r>
        <w:t xml:space="preserve">Users are responsible for ensuring their password is kept secret and not shared under any circumstances. </w:t>
      </w:r>
    </w:p>
    <w:p w:rsidR="00F560C7" w:rsidRDefault="00196731">
      <w:pPr>
        <w:numPr>
          <w:ilvl w:val="0"/>
          <w:numId w:val="2"/>
        </w:numPr>
        <w:ind w:hanging="504"/>
      </w:pPr>
      <w:r>
        <w:t xml:space="preserve">User access rights will be immediately removed or reviewed for those users who have left the organisation or changed jobs. </w:t>
      </w:r>
    </w:p>
    <w:p w:rsidR="00F560C7" w:rsidRDefault="00196731">
      <w:pPr>
        <w:numPr>
          <w:ilvl w:val="0"/>
          <w:numId w:val="2"/>
        </w:numPr>
        <w:spacing w:after="78"/>
        <w:ind w:hanging="504"/>
      </w:pPr>
      <w:r>
        <w:t xml:space="preserve">Remote access to the network is </w:t>
      </w:r>
      <w:r w:rsidR="004261C5">
        <w:t>not available</w:t>
      </w:r>
      <w:r>
        <w:t xml:space="preserve">  </w:t>
      </w:r>
    </w:p>
    <w:p w:rsidR="00F560C7" w:rsidRDefault="00196731">
      <w:pPr>
        <w:numPr>
          <w:ilvl w:val="0"/>
          <w:numId w:val="2"/>
        </w:numPr>
        <w:ind w:hanging="504"/>
      </w:pPr>
      <w:r>
        <w:t>All compute</w:t>
      </w:r>
      <w:r w:rsidR="004261C5">
        <w:t xml:space="preserve">r hardware is protected from unauthorised access by ???????? </w:t>
      </w:r>
      <w:r>
        <w:t xml:space="preserve">disk encryption </w:t>
      </w:r>
    </w:p>
    <w:p w:rsidR="00F560C7" w:rsidRDefault="00196731">
      <w:pPr>
        <w:numPr>
          <w:ilvl w:val="0"/>
          <w:numId w:val="2"/>
        </w:numPr>
        <w:ind w:hanging="504"/>
      </w:pPr>
      <w:r>
        <w:t xml:space="preserve">All computer hardware is protected from virus activity </w:t>
      </w:r>
      <w:proofErr w:type="gramStart"/>
      <w:r>
        <w:t xml:space="preserve">using </w:t>
      </w:r>
      <w:r w:rsidR="004261C5">
        <w:t>??????????</w:t>
      </w:r>
      <w:proofErr w:type="gramEnd"/>
    </w:p>
    <w:p w:rsidR="00F560C7" w:rsidRDefault="00196731">
      <w:pPr>
        <w:numPr>
          <w:ilvl w:val="0"/>
          <w:numId w:val="2"/>
        </w:numPr>
        <w:ind w:hanging="504"/>
      </w:pPr>
      <w:r>
        <w:t xml:space="preserve">All incoming and outgoing email is filtered using </w:t>
      </w:r>
      <w:r w:rsidR="004261C5">
        <w:t>????????</w:t>
      </w:r>
      <w:r>
        <w:t xml:space="preserve"> email content filtering. </w:t>
      </w:r>
    </w:p>
    <w:p w:rsidR="00F560C7" w:rsidRDefault="00196731">
      <w:pPr>
        <w:numPr>
          <w:ilvl w:val="0"/>
          <w:numId w:val="2"/>
        </w:numPr>
        <w:ind w:hanging="504"/>
      </w:pPr>
      <w:r>
        <w:t xml:space="preserve">All web traffic is monitored using </w:t>
      </w:r>
      <w:r w:rsidR="004261C5">
        <w:t>?????????????</w:t>
      </w:r>
      <w:r>
        <w:t xml:space="preserve"> web content filtering. </w:t>
      </w:r>
    </w:p>
    <w:p w:rsidR="00F560C7" w:rsidRDefault="00196731">
      <w:pPr>
        <w:numPr>
          <w:ilvl w:val="0"/>
          <w:numId w:val="2"/>
        </w:numPr>
        <w:ind w:hanging="504"/>
      </w:pPr>
      <w:r>
        <w:t xml:space="preserve">Windows critical updates are pushed out to users machines </w:t>
      </w:r>
      <w:proofErr w:type="gramStart"/>
      <w:r>
        <w:t xml:space="preserve">using </w:t>
      </w:r>
      <w:r w:rsidR="004261C5">
        <w:t>???????????????</w:t>
      </w:r>
      <w:proofErr w:type="gramEnd"/>
      <w:r w:rsidR="004261C5">
        <w:t xml:space="preserve"> </w:t>
      </w:r>
      <w:r>
        <w:t xml:space="preserve">Microsoft WSUS services. </w:t>
      </w:r>
    </w:p>
    <w:p w:rsidR="00F560C7" w:rsidRDefault="00196731">
      <w:pPr>
        <w:numPr>
          <w:ilvl w:val="0"/>
          <w:numId w:val="2"/>
        </w:numPr>
        <w:spacing w:after="162" w:line="238" w:lineRule="auto"/>
        <w:ind w:hanging="504"/>
      </w:pPr>
      <w:r>
        <w:t xml:space="preserve">Network data is backed up </w:t>
      </w:r>
      <w:proofErr w:type="gramStart"/>
      <w:r>
        <w:t xml:space="preserve">using </w:t>
      </w:r>
      <w:r w:rsidR="004261C5">
        <w:t>?</w:t>
      </w:r>
      <w:proofErr w:type="gramEnd"/>
      <w:r w:rsidR="004261C5">
        <w:t>???????????????</w:t>
      </w:r>
      <w:r>
        <w:t xml:space="preserve">. </w:t>
      </w:r>
    </w:p>
    <w:p w:rsidR="00F560C7" w:rsidRDefault="00196731">
      <w:pPr>
        <w:numPr>
          <w:ilvl w:val="0"/>
          <w:numId w:val="2"/>
        </w:numPr>
        <w:ind w:hanging="504"/>
      </w:pPr>
      <w:r>
        <w:t xml:space="preserve">Maintenance contracts are in place for all critical infrastructure components </w:t>
      </w:r>
    </w:p>
    <w:p w:rsidR="00F560C7" w:rsidRDefault="00196731">
      <w:pPr>
        <w:numPr>
          <w:ilvl w:val="0"/>
          <w:numId w:val="2"/>
        </w:numPr>
        <w:ind w:hanging="504"/>
      </w:pPr>
      <w:r>
        <w:t xml:space="preserve">IT Equipment is securely disposed and </w:t>
      </w:r>
      <w:proofErr w:type="spellStart"/>
      <w:r>
        <w:t>certifcates</w:t>
      </w:r>
      <w:proofErr w:type="spellEnd"/>
      <w:r>
        <w:t xml:space="preserve"> of destruction are obtained for disk drives disposed of in this way. </w:t>
      </w:r>
    </w:p>
    <w:p w:rsidR="00F560C7" w:rsidRDefault="00196731">
      <w:pPr>
        <w:numPr>
          <w:ilvl w:val="0"/>
          <w:numId w:val="2"/>
        </w:numPr>
        <w:spacing w:after="79"/>
        <w:ind w:hanging="504"/>
      </w:pPr>
      <w:r>
        <w:t xml:space="preserve">Change logging is in place for network and server changes </w:t>
      </w:r>
    </w:p>
    <w:p w:rsidR="00F560C7" w:rsidRDefault="00196731">
      <w:pPr>
        <w:numPr>
          <w:ilvl w:val="0"/>
          <w:numId w:val="2"/>
        </w:numPr>
        <w:spacing w:after="78"/>
        <w:ind w:hanging="504"/>
      </w:pPr>
      <w:r>
        <w:t xml:space="preserve">A risk register is maintained for all operational IT risks </w:t>
      </w:r>
    </w:p>
    <w:p w:rsidR="00F560C7" w:rsidRDefault="00196731">
      <w:pPr>
        <w:numPr>
          <w:ilvl w:val="0"/>
          <w:numId w:val="2"/>
        </w:numPr>
        <w:spacing w:after="62"/>
        <w:ind w:hanging="504"/>
      </w:pPr>
      <w:r>
        <w:t xml:space="preserve">Regular penetration tests/security audits are undertaken to ensure appropriate network protection. </w:t>
      </w:r>
    </w:p>
    <w:p w:rsidR="00F560C7" w:rsidRDefault="00196731">
      <w:pPr>
        <w:spacing w:after="0" w:line="259" w:lineRule="auto"/>
        <w:ind w:left="1282" w:firstLine="0"/>
        <w:jc w:val="left"/>
      </w:pPr>
      <w:r>
        <w:t xml:space="preserve"> </w:t>
      </w:r>
    </w:p>
    <w:p w:rsidR="00F560C7" w:rsidRDefault="00196731">
      <w:pPr>
        <w:spacing w:after="0" w:line="259" w:lineRule="auto"/>
        <w:ind w:left="562" w:firstLine="0"/>
        <w:jc w:val="left"/>
      </w:pPr>
      <w:r>
        <w:t xml:space="preserve"> </w:t>
      </w:r>
    </w:p>
    <w:p w:rsidR="00F560C7" w:rsidRDefault="00196731">
      <w:pPr>
        <w:pStyle w:val="Heading1"/>
        <w:ind w:left="1267" w:hanging="720"/>
      </w:pPr>
      <w:r>
        <w:t xml:space="preserve">MONITORING  </w:t>
      </w:r>
    </w:p>
    <w:p w:rsidR="00F560C7" w:rsidRDefault="00196731">
      <w:pPr>
        <w:spacing w:after="268"/>
        <w:ind w:left="1354" w:hanging="792"/>
      </w:pPr>
      <w:r>
        <w:t xml:space="preserve">6.1. </w:t>
      </w:r>
      <w:r w:rsidR="004261C5">
        <w:tab/>
      </w:r>
      <w:r>
        <w:t>IT resources and communications systems and their contents may be the pr</w:t>
      </w:r>
      <w:r w:rsidR="004261C5">
        <w:t xml:space="preserve">operty of the organisation. </w:t>
      </w:r>
      <w:r>
        <w:t xml:space="preserve">Therefore, users should have no expectation of privacy in any message, files, data, document, facsimile, telephone conversation, social media post conversation or message, or any other kind of </w:t>
      </w:r>
      <w:r>
        <w:lastRenderedPageBreak/>
        <w:t xml:space="preserve">information or communications transmitted to, received or printed from, or stored or recorded on our electronic information and communications systems. </w:t>
      </w:r>
    </w:p>
    <w:p w:rsidR="00F560C7" w:rsidRDefault="00196731">
      <w:pPr>
        <w:spacing w:after="268"/>
        <w:ind w:left="1354" w:hanging="792"/>
      </w:pPr>
      <w:r>
        <w:t xml:space="preserve">6.2. </w:t>
      </w:r>
      <w:r w:rsidR="004261C5">
        <w:tab/>
      </w:r>
      <w:r>
        <w:t xml:space="preserve">The organisation reserves the right to monitor, intercept and review, without further notice, user activities using our IT resources and communications systems, to ensure that our rules are being complied with and for legitimate business purposes and users consent to such monitoring by their use of such resources and systems. This might include, without limitation, the monitoring, interception, accessing, recording, disclosing, inspecting, reviewing, retrieving and printing of transactions, messages, communications, postings, log-ins, recordings and other uses of the systems as well as keystroke capturing and other network monitoring technologies. </w:t>
      </w:r>
    </w:p>
    <w:p w:rsidR="00F560C7" w:rsidRDefault="00196731">
      <w:pPr>
        <w:spacing w:after="268"/>
        <w:ind w:left="1354" w:hanging="792"/>
      </w:pPr>
      <w:r>
        <w:t xml:space="preserve">6.3. </w:t>
      </w:r>
      <w:r w:rsidR="004261C5">
        <w:tab/>
      </w:r>
      <w:r>
        <w:t xml:space="preserve">Copies of such data or communications may be stored for a period of time after they are created, and may be deleted from time to time without notice.  </w:t>
      </w:r>
    </w:p>
    <w:p w:rsidR="00F560C7" w:rsidRDefault="00196731">
      <w:pPr>
        <w:ind w:left="1354" w:hanging="792"/>
      </w:pPr>
      <w:r>
        <w:t xml:space="preserve">6.4. </w:t>
      </w:r>
      <w:r w:rsidR="004261C5">
        <w:tab/>
      </w:r>
      <w:r>
        <w:t xml:space="preserve">Users must not use our IT resources and communications systems for any matter that they wish to be kept private or confidential from the organisation.  </w:t>
      </w:r>
    </w:p>
    <w:p w:rsidR="00F560C7" w:rsidRDefault="00196731">
      <w:pPr>
        <w:spacing w:after="0" w:line="259" w:lineRule="auto"/>
        <w:ind w:left="562" w:firstLine="0"/>
        <w:jc w:val="left"/>
      </w:pPr>
      <w:r>
        <w:t xml:space="preserve"> </w:t>
      </w:r>
    </w:p>
    <w:p w:rsidR="00F560C7" w:rsidRDefault="00196731">
      <w:pPr>
        <w:pStyle w:val="Heading1"/>
        <w:ind w:left="1267" w:hanging="720"/>
      </w:pPr>
      <w:r>
        <w:t xml:space="preserve">MONITORING AND REVIEW OF THIS POLICY </w:t>
      </w:r>
    </w:p>
    <w:p w:rsidR="00F560C7" w:rsidRDefault="00196731">
      <w:pPr>
        <w:spacing w:after="268"/>
        <w:ind w:left="1354" w:hanging="792"/>
      </w:pPr>
      <w:r>
        <w:t xml:space="preserve">7.1. </w:t>
      </w:r>
      <w:r w:rsidR="004261C5">
        <w:tab/>
      </w:r>
      <w:r>
        <w:t xml:space="preserve">The Information Governance </w:t>
      </w:r>
      <w:r w:rsidR="004261C5">
        <w:t xml:space="preserve">Lead will </w:t>
      </w:r>
      <w:r>
        <w:t xml:space="preserve">be responsible for reviewing this policy to ensure that it meets legal requirements and reflects best practice. </w:t>
      </w:r>
    </w:p>
    <w:p w:rsidR="00F560C7" w:rsidRDefault="00196731">
      <w:pPr>
        <w:spacing w:after="267"/>
        <w:ind w:left="1354" w:hanging="792"/>
      </w:pPr>
      <w:r>
        <w:t xml:space="preserve">7.2. </w:t>
      </w:r>
      <w:r>
        <w:tab/>
        <w:t xml:space="preserve">For questions regarding this policy from an IT perspective, please contact the </w:t>
      </w:r>
      <w:r w:rsidR="004261C5">
        <w:t>Data, Information and Communications Officer</w:t>
      </w:r>
      <w:r>
        <w:t xml:space="preserve">.         </w:t>
      </w:r>
    </w:p>
    <w:p w:rsidR="00F560C7" w:rsidRDefault="00196731">
      <w:pPr>
        <w:spacing w:after="61"/>
        <w:ind w:left="1354" w:hanging="792"/>
      </w:pPr>
      <w:r>
        <w:t xml:space="preserve">7.3. </w:t>
      </w:r>
      <w:r>
        <w:tab/>
        <w:t xml:space="preserve">For questions regarding this policy from an information governance perspective, please contact the Head of Information Governance  </w:t>
      </w:r>
    </w:p>
    <w:p w:rsidR="00F560C7" w:rsidRDefault="00196731">
      <w:pPr>
        <w:spacing w:after="0" w:line="259" w:lineRule="auto"/>
        <w:ind w:left="562" w:firstLine="0"/>
        <w:jc w:val="left"/>
      </w:pPr>
      <w:r>
        <w:t xml:space="preserve"> </w:t>
      </w:r>
    </w:p>
    <w:p w:rsidR="00F560C7" w:rsidRDefault="00196731">
      <w:pPr>
        <w:spacing w:after="86" w:line="259" w:lineRule="auto"/>
        <w:ind w:left="533" w:firstLine="0"/>
        <w:jc w:val="left"/>
      </w:pPr>
      <w:r>
        <w:rPr>
          <w:rFonts w:ascii="Calibri" w:eastAsia="Calibri" w:hAnsi="Calibri" w:cs="Calibri"/>
          <w:noProof/>
        </w:rPr>
        <mc:AlternateContent>
          <mc:Choice Requires="wpg">
            <w:drawing>
              <wp:inline distT="0" distB="0" distL="0" distR="0">
                <wp:extent cx="4627753" cy="9144"/>
                <wp:effectExtent l="0" t="0" r="0" b="0"/>
                <wp:docPr id="7411" name="Group 7411"/>
                <wp:cNvGraphicFramePr/>
                <a:graphic xmlns:a="http://schemas.openxmlformats.org/drawingml/2006/main">
                  <a:graphicData uri="http://schemas.microsoft.com/office/word/2010/wordprocessingGroup">
                    <wpg:wgp>
                      <wpg:cNvGrpSpPr/>
                      <wpg:grpSpPr>
                        <a:xfrm>
                          <a:off x="0" y="0"/>
                          <a:ext cx="4627753" cy="9144"/>
                          <a:chOff x="0" y="0"/>
                          <a:chExt cx="4627753" cy="9144"/>
                        </a:xfrm>
                      </wpg:grpSpPr>
                      <wps:wsp>
                        <wps:cNvPr id="7938" name="Shape 7938"/>
                        <wps:cNvSpPr/>
                        <wps:spPr>
                          <a:xfrm>
                            <a:off x="0" y="0"/>
                            <a:ext cx="4627753" cy="9144"/>
                          </a:xfrm>
                          <a:custGeom>
                            <a:avLst/>
                            <a:gdLst/>
                            <a:ahLst/>
                            <a:cxnLst/>
                            <a:rect l="0" t="0" r="0" b="0"/>
                            <a:pathLst>
                              <a:path w="4627753" h="9144">
                                <a:moveTo>
                                  <a:pt x="0" y="0"/>
                                </a:moveTo>
                                <a:lnTo>
                                  <a:pt x="4627753" y="0"/>
                                </a:lnTo>
                                <a:lnTo>
                                  <a:pt x="46277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65FB347" id="Group 7411" o:spid="_x0000_s1026" style="width:364.4pt;height:.7pt;mso-position-horizontal-relative:char;mso-position-vertical-relative:line" coordsize="4627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">
                <v:shape id="Shape 7938" o:spid="_x0000_s1027" style="position:absolute;width:46277;height:91;visibility:visible;mso-wrap-style:square;v-text-anchor:top" coordsize="46277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amCLsA&#10;AADdAAAADwAAAGRycy9kb3ducmV2LnhtbERPuwrCMBTdBf8hXMFNUxV8VKOIoLhaXdwuzbUtNjcl&#10;ibX+vRkEx8N5b3adqUVLzleWFUzGCQji3OqKCwW363G0BOEDssbaMin4kIfdtt/bYKrtmy/UZqEQ&#10;MYR9igrKEJpUSp+XZNCPbUMcuYd1BkOErpDa4TuGm1pOk2QuDVYcG0ps6FBS/sxeRoE+tcHcp7pA&#10;zJzErkoWlp5KDQfdfg0iUBf+4p/7rBUsVrM4N76JT0Buv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vGpgi7AAAA3QAAAA8AAAAAAAAAAAAAAAAAmAIAAGRycy9kb3ducmV2Lnht&#10;bFBLBQYAAAAABAAEAPUAAACAAwAAAAA=&#10;" path="m,l4627753,r,9144l,9144,,e" fillcolor="black" stroked="f" strokeweight="0">
                  <v:stroke miterlimit="83231f" joinstyle="miter"/>
                  <v:path arrowok="t" textboxrect="0,0,4627753,9144"/>
                </v:shape>
                <w10:anchorlock/>
              </v:group>
            </w:pict>
          </mc:Fallback>
        </mc:AlternateContent>
      </w:r>
    </w:p>
    <w:p w:rsidR="00F560C7" w:rsidRDefault="00196731">
      <w:pPr>
        <w:spacing w:after="0"/>
        <w:ind w:left="572"/>
      </w:pPr>
      <w:r>
        <w:t xml:space="preserve">References </w:t>
      </w:r>
    </w:p>
    <w:p w:rsidR="00F560C7" w:rsidRDefault="00196731">
      <w:pPr>
        <w:spacing w:after="4" w:line="259" w:lineRule="auto"/>
        <w:ind w:left="533" w:firstLine="0"/>
        <w:jc w:val="left"/>
      </w:pPr>
      <w:r>
        <w:rPr>
          <w:rFonts w:ascii="Calibri" w:eastAsia="Calibri" w:hAnsi="Calibri" w:cs="Calibri"/>
          <w:noProof/>
        </w:rPr>
        <mc:AlternateContent>
          <mc:Choice Requires="wpg">
            <w:drawing>
              <wp:inline distT="0" distB="0" distL="0" distR="0">
                <wp:extent cx="4627753" cy="9144"/>
                <wp:effectExtent l="0" t="0" r="0" b="0"/>
                <wp:docPr id="7412" name="Group 7412"/>
                <wp:cNvGraphicFramePr/>
                <a:graphic xmlns:a="http://schemas.openxmlformats.org/drawingml/2006/main">
                  <a:graphicData uri="http://schemas.microsoft.com/office/word/2010/wordprocessingGroup">
                    <wpg:wgp>
                      <wpg:cNvGrpSpPr/>
                      <wpg:grpSpPr>
                        <a:xfrm>
                          <a:off x="0" y="0"/>
                          <a:ext cx="4627753" cy="9144"/>
                          <a:chOff x="0" y="0"/>
                          <a:chExt cx="4627753" cy="9144"/>
                        </a:xfrm>
                      </wpg:grpSpPr>
                      <wps:wsp>
                        <wps:cNvPr id="7939" name="Shape 7939"/>
                        <wps:cNvSpPr/>
                        <wps:spPr>
                          <a:xfrm>
                            <a:off x="0" y="0"/>
                            <a:ext cx="4627753" cy="9144"/>
                          </a:xfrm>
                          <a:custGeom>
                            <a:avLst/>
                            <a:gdLst/>
                            <a:ahLst/>
                            <a:cxnLst/>
                            <a:rect l="0" t="0" r="0" b="0"/>
                            <a:pathLst>
                              <a:path w="4627753" h="9144">
                                <a:moveTo>
                                  <a:pt x="0" y="0"/>
                                </a:moveTo>
                                <a:lnTo>
                                  <a:pt x="4627753" y="0"/>
                                </a:lnTo>
                                <a:lnTo>
                                  <a:pt x="46277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80CB91E" id="Group 7412" o:spid="_x0000_s1026" style="width:364.4pt;height:.7pt;mso-position-horizontal-relative:char;mso-position-vertical-relative:line" coordsize="4627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">
                <v:shape id="Shape 7939" o:spid="_x0000_s1027" style="position:absolute;width:46277;height:91;visibility:visible;mso-wrap-style:square;v-text-anchor:top" coordsize="46277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oDk8EA&#10;AADdAAAADwAAAGRycy9kb3ducmV2LnhtbESPT4vCMBTE7wv7HcJb8LZNVfBPNZVFcPFq9eLt0Tzb&#10;0ualJNna/fZGEDwOM/MbZrsbTScGcr6xrGCapCCIS6sbrhRczofvFQgfkDV2lknBP3nY5Z8fW8y0&#10;vfOJhiJUIkLYZ6igDqHPpPRlTQZ9Ynvi6N2sMxiidJXUDu8Rbjo5S9OFNNhwXKixp31NZVv8GQX6&#10;dwjmOtMVYuEkjk26tNQqNfkafzYgAo3hHX61j1rBcj1fw/NNfAIy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KA5PBAAAA3QAAAA8AAAAAAAAAAAAAAAAAmAIAAGRycy9kb3du&#10;cmV2LnhtbFBLBQYAAAAABAAEAPUAAACGAwAAAAA=&#10;" path="m,l4627753,r,9144l,9144,,e" fillcolor="black" stroked="f" strokeweight="0">
                  <v:stroke miterlimit="83231f" joinstyle="miter"/>
                  <v:path arrowok="t" textboxrect="0,0,4627753,9144"/>
                </v:shape>
                <w10:anchorlock/>
              </v:group>
            </w:pict>
          </mc:Fallback>
        </mc:AlternateContent>
      </w:r>
    </w:p>
    <w:p w:rsidR="00F560C7" w:rsidRDefault="00196731">
      <w:pPr>
        <w:spacing w:after="0" w:line="259" w:lineRule="auto"/>
        <w:ind w:left="562" w:firstLine="0"/>
        <w:jc w:val="left"/>
      </w:pPr>
      <w:r>
        <w:t xml:space="preserve"> </w:t>
      </w:r>
    </w:p>
    <w:p w:rsidR="00F560C7" w:rsidRDefault="00196731">
      <w:pPr>
        <w:spacing w:after="0" w:line="240" w:lineRule="auto"/>
        <w:ind w:left="572"/>
      </w:pPr>
      <w:r>
        <w:t xml:space="preserve">Key references e.g. national guidance or legislation used in developing the policy/procedure </w:t>
      </w:r>
    </w:p>
    <w:p w:rsidR="00F560C7" w:rsidRDefault="00196731">
      <w:pPr>
        <w:spacing w:after="0" w:line="259" w:lineRule="auto"/>
        <w:ind w:left="562" w:firstLine="0"/>
        <w:jc w:val="left"/>
      </w:pPr>
      <w:r>
        <w:t xml:space="preserve"> </w:t>
      </w:r>
    </w:p>
    <w:p w:rsidR="00F560C7" w:rsidRDefault="00196731">
      <w:pPr>
        <w:numPr>
          <w:ilvl w:val="0"/>
          <w:numId w:val="3"/>
        </w:numPr>
        <w:spacing w:after="0"/>
        <w:ind w:right="20" w:hanging="360"/>
      </w:pPr>
      <w:r>
        <w:t xml:space="preserve">Data Protection Act 1998 </w:t>
      </w:r>
    </w:p>
    <w:p w:rsidR="00F560C7" w:rsidRDefault="00F560C7" w:rsidP="00322FC9">
      <w:pPr>
        <w:spacing w:after="0" w:line="259" w:lineRule="auto"/>
        <w:jc w:val="left"/>
      </w:pPr>
    </w:p>
    <w:p w:rsidR="00F560C7" w:rsidRDefault="00196731">
      <w:pPr>
        <w:spacing w:after="0" w:line="259" w:lineRule="auto"/>
        <w:ind w:left="562" w:firstLine="0"/>
        <w:jc w:val="left"/>
      </w:pPr>
      <w:r>
        <w:t xml:space="preserve"> </w:t>
      </w:r>
    </w:p>
    <w:p w:rsidR="00F560C7" w:rsidRDefault="00196731">
      <w:pPr>
        <w:spacing w:after="0"/>
        <w:ind w:left="572"/>
      </w:pPr>
      <w:r>
        <w:t xml:space="preserve">Document Control: </w:t>
      </w:r>
    </w:p>
    <w:tbl>
      <w:tblPr>
        <w:tblStyle w:val="TableGrid"/>
        <w:tblW w:w="8568" w:type="dxa"/>
        <w:tblInd w:w="455" w:type="dxa"/>
        <w:tblCellMar>
          <w:top w:w="8" w:type="dxa"/>
          <w:left w:w="107" w:type="dxa"/>
          <w:right w:w="57" w:type="dxa"/>
        </w:tblCellMar>
        <w:tblLook w:val="04A0" w:firstRow="1" w:lastRow="0" w:firstColumn="1" w:lastColumn="0" w:noHBand="0" w:noVBand="1"/>
      </w:tblPr>
      <w:tblGrid>
        <w:gridCol w:w="3168"/>
        <w:gridCol w:w="1980"/>
        <w:gridCol w:w="3420"/>
      </w:tblGrid>
      <w:tr w:rsidR="00F560C7">
        <w:trPr>
          <w:trHeight w:val="308"/>
        </w:trPr>
        <w:tc>
          <w:tcPr>
            <w:tcW w:w="3167" w:type="dxa"/>
            <w:tcBorders>
              <w:top w:val="single" w:sz="4" w:space="0" w:color="000000"/>
              <w:left w:val="single" w:sz="4" w:space="0" w:color="000000"/>
              <w:bottom w:val="single" w:sz="4" w:space="0" w:color="000000"/>
              <w:right w:val="single" w:sz="4" w:space="0" w:color="000000"/>
            </w:tcBorders>
            <w:shd w:val="clear" w:color="auto" w:fill="C0C0C0"/>
          </w:tcPr>
          <w:p w:rsidR="00F560C7" w:rsidRDefault="00196731">
            <w:pPr>
              <w:spacing w:after="0" w:line="259" w:lineRule="auto"/>
              <w:ind w:left="0" w:firstLine="0"/>
              <w:jc w:val="left"/>
            </w:pPr>
            <w:r>
              <w:t xml:space="preserve">Version number: </w:t>
            </w:r>
          </w:p>
        </w:tc>
        <w:tc>
          <w:tcPr>
            <w:tcW w:w="1980" w:type="dxa"/>
            <w:tcBorders>
              <w:top w:val="single" w:sz="4" w:space="0" w:color="000000"/>
              <w:left w:val="single" w:sz="4" w:space="0" w:color="000000"/>
              <w:bottom w:val="single" w:sz="4" w:space="0" w:color="000000"/>
              <w:right w:val="single" w:sz="4" w:space="0" w:color="000000"/>
            </w:tcBorders>
            <w:shd w:val="clear" w:color="auto" w:fill="C0C0C0"/>
          </w:tcPr>
          <w:p w:rsidR="00F560C7" w:rsidRDefault="00196731">
            <w:pPr>
              <w:spacing w:after="0" w:line="259" w:lineRule="auto"/>
              <w:ind w:left="1" w:firstLine="0"/>
              <w:jc w:val="left"/>
            </w:pPr>
            <w:r>
              <w:t xml:space="preserve">Date: </w:t>
            </w:r>
          </w:p>
        </w:tc>
        <w:tc>
          <w:tcPr>
            <w:tcW w:w="3420" w:type="dxa"/>
            <w:tcBorders>
              <w:top w:val="single" w:sz="4" w:space="0" w:color="000000"/>
              <w:left w:val="single" w:sz="4" w:space="0" w:color="000000"/>
              <w:bottom w:val="single" w:sz="4" w:space="0" w:color="000000"/>
              <w:right w:val="single" w:sz="4" w:space="0" w:color="000000"/>
            </w:tcBorders>
            <w:shd w:val="clear" w:color="auto" w:fill="C0C0C0"/>
          </w:tcPr>
          <w:p w:rsidR="00F560C7" w:rsidRDefault="00196731">
            <w:pPr>
              <w:spacing w:after="0" w:line="259" w:lineRule="auto"/>
              <w:ind w:left="1" w:firstLine="0"/>
              <w:jc w:val="left"/>
            </w:pPr>
            <w:r>
              <w:t xml:space="preserve">Supersedes version number: </w:t>
            </w:r>
          </w:p>
        </w:tc>
      </w:tr>
      <w:tr w:rsidR="00F560C7">
        <w:trPr>
          <w:trHeight w:val="344"/>
        </w:trPr>
        <w:tc>
          <w:tcPr>
            <w:tcW w:w="3167" w:type="dxa"/>
            <w:tcBorders>
              <w:top w:val="single" w:sz="4" w:space="0" w:color="000000"/>
              <w:left w:val="single" w:sz="4" w:space="0" w:color="000000"/>
              <w:bottom w:val="single" w:sz="4" w:space="0" w:color="000000"/>
              <w:right w:val="single" w:sz="4" w:space="0" w:color="000000"/>
            </w:tcBorders>
          </w:tcPr>
          <w:p w:rsidR="00F560C7" w:rsidRDefault="00196731">
            <w:pPr>
              <w:spacing w:after="0" w:line="259" w:lineRule="auto"/>
              <w:ind w:left="0" w:right="51" w:firstLine="0"/>
              <w:jc w:val="center"/>
            </w:pPr>
            <w:r>
              <w:t xml:space="preserve">V1 </w:t>
            </w:r>
          </w:p>
        </w:tc>
        <w:tc>
          <w:tcPr>
            <w:tcW w:w="1980" w:type="dxa"/>
            <w:tcBorders>
              <w:top w:val="single" w:sz="4" w:space="0" w:color="000000"/>
              <w:left w:val="single" w:sz="4" w:space="0" w:color="000000"/>
              <w:bottom w:val="single" w:sz="4" w:space="0" w:color="000000"/>
              <w:right w:val="single" w:sz="4" w:space="0" w:color="000000"/>
            </w:tcBorders>
          </w:tcPr>
          <w:p w:rsidR="00F560C7" w:rsidRDefault="00F560C7">
            <w:pPr>
              <w:spacing w:after="0" w:line="259" w:lineRule="auto"/>
              <w:ind w:left="0" w:right="52" w:firstLine="0"/>
              <w:jc w:val="center"/>
            </w:pPr>
          </w:p>
        </w:tc>
        <w:tc>
          <w:tcPr>
            <w:tcW w:w="3420" w:type="dxa"/>
            <w:tcBorders>
              <w:top w:val="single" w:sz="4" w:space="0" w:color="000000"/>
              <w:left w:val="single" w:sz="4" w:space="0" w:color="000000"/>
              <w:bottom w:val="single" w:sz="4" w:space="0" w:color="000000"/>
              <w:right w:val="single" w:sz="4" w:space="0" w:color="000000"/>
            </w:tcBorders>
          </w:tcPr>
          <w:p w:rsidR="00F560C7" w:rsidRDefault="00F560C7">
            <w:pPr>
              <w:spacing w:after="0" w:line="259" w:lineRule="auto"/>
              <w:ind w:left="0" w:right="47" w:firstLine="0"/>
              <w:jc w:val="center"/>
            </w:pPr>
          </w:p>
        </w:tc>
      </w:tr>
      <w:tr w:rsidR="00F560C7">
        <w:trPr>
          <w:trHeight w:val="329"/>
        </w:trPr>
        <w:tc>
          <w:tcPr>
            <w:tcW w:w="3167" w:type="dxa"/>
            <w:tcBorders>
              <w:top w:val="single" w:sz="4" w:space="0" w:color="000000"/>
              <w:left w:val="single" w:sz="4" w:space="0" w:color="000000"/>
              <w:bottom w:val="single" w:sz="4" w:space="0" w:color="000000"/>
              <w:right w:val="single" w:sz="4" w:space="0" w:color="000000"/>
            </w:tcBorders>
          </w:tcPr>
          <w:p w:rsidR="00F560C7" w:rsidRDefault="00F560C7">
            <w:pPr>
              <w:spacing w:after="0" w:line="259" w:lineRule="auto"/>
              <w:ind w:left="0" w:right="54" w:firstLine="0"/>
              <w:jc w:val="center"/>
            </w:pPr>
          </w:p>
        </w:tc>
        <w:tc>
          <w:tcPr>
            <w:tcW w:w="1980" w:type="dxa"/>
            <w:tcBorders>
              <w:top w:val="single" w:sz="4" w:space="0" w:color="000000"/>
              <w:left w:val="single" w:sz="4" w:space="0" w:color="000000"/>
              <w:bottom w:val="single" w:sz="4" w:space="0" w:color="000000"/>
              <w:right w:val="single" w:sz="4" w:space="0" w:color="000000"/>
            </w:tcBorders>
          </w:tcPr>
          <w:p w:rsidR="00F560C7" w:rsidRDefault="00F560C7">
            <w:pPr>
              <w:spacing w:after="0" w:line="259" w:lineRule="auto"/>
              <w:ind w:left="0" w:right="52" w:firstLine="0"/>
              <w:jc w:val="center"/>
            </w:pPr>
          </w:p>
        </w:tc>
        <w:tc>
          <w:tcPr>
            <w:tcW w:w="3420" w:type="dxa"/>
            <w:tcBorders>
              <w:top w:val="single" w:sz="4" w:space="0" w:color="000000"/>
              <w:left w:val="single" w:sz="4" w:space="0" w:color="000000"/>
              <w:bottom w:val="single" w:sz="4" w:space="0" w:color="000000"/>
              <w:right w:val="single" w:sz="4" w:space="0" w:color="000000"/>
            </w:tcBorders>
          </w:tcPr>
          <w:p w:rsidR="00F560C7" w:rsidRDefault="00F560C7">
            <w:pPr>
              <w:spacing w:after="0" w:line="259" w:lineRule="auto"/>
              <w:ind w:left="13" w:firstLine="0"/>
              <w:jc w:val="left"/>
            </w:pPr>
          </w:p>
        </w:tc>
      </w:tr>
      <w:tr w:rsidR="00F560C7">
        <w:trPr>
          <w:trHeight w:val="329"/>
        </w:trPr>
        <w:tc>
          <w:tcPr>
            <w:tcW w:w="3167" w:type="dxa"/>
            <w:tcBorders>
              <w:top w:val="single" w:sz="4" w:space="0" w:color="000000"/>
              <w:left w:val="single" w:sz="4" w:space="0" w:color="000000"/>
              <w:bottom w:val="single" w:sz="4" w:space="0" w:color="000000"/>
              <w:right w:val="single" w:sz="4" w:space="0" w:color="000000"/>
            </w:tcBorders>
          </w:tcPr>
          <w:p w:rsidR="00F560C7" w:rsidRDefault="00196731">
            <w:pPr>
              <w:spacing w:after="0" w:line="259" w:lineRule="auto"/>
              <w:ind w:left="10" w:firstLine="0"/>
              <w:jc w:val="center"/>
            </w:pPr>
            <w:r>
              <w:t xml:space="preserve"> </w:t>
            </w:r>
          </w:p>
        </w:tc>
        <w:tc>
          <w:tcPr>
            <w:tcW w:w="1980" w:type="dxa"/>
            <w:tcBorders>
              <w:top w:val="single" w:sz="4" w:space="0" w:color="000000"/>
              <w:left w:val="single" w:sz="4" w:space="0" w:color="000000"/>
              <w:bottom w:val="single" w:sz="4" w:space="0" w:color="000000"/>
              <w:right w:val="single" w:sz="4" w:space="0" w:color="000000"/>
            </w:tcBorders>
          </w:tcPr>
          <w:p w:rsidR="00F560C7" w:rsidRDefault="00196731">
            <w:pPr>
              <w:spacing w:after="0" w:line="259" w:lineRule="auto"/>
              <w:ind w:left="10" w:firstLine="0"/>
              <w:jc w:val="center"/>
            </w:pPr>
            <w:r>
              <w:t xml:space="preserve"> </w:t>
            </w:r>
          </w:p>
        </w:tc>
        <w:tc>
          <w:tcPr>
            <w:tcW w:w="3420" w:type="dxa"/>
            <w:tcBorders>
              <w:top w:val="single" w:sz="4" w:space="0" w:color="000000"/>
              <w:left w:val="single" w:sz="4" w:space="0" w:color="000000"/>
              <w:bottom w:val="single" w:sz="4" w:space="0" w:color="000000"/>
              <w:right w:val="single" w:sz="4" w:space="0" w:color="000000"/>
            </w:tcBorders>
          </w:tcPr>
          <w:p w:rsidR="00F560C7" w:rsidRDefault="00196731">
            <w:pPr>
              <w:spacing w:after="0" w:line="259" w:lineRule="auto"/>
              <w:ind w:left="11" w:firstLine="0"/>
              <w:jc w:val="center"/>
            </w:pPr>
            <w:r>
              <w:t xml:space="preserve"> </w:t>
            </w:r>
          </w:p>
        </w:tc>
      </w:tr>
    </w:tbl>
    <w:p w:rsidR="00F560C7" w:rsidRDefault="00196731">
      <w:pPr>
        <w:spacing w:after="0" w:line="259" w:lineRule="auto"/>
        <w:ind w:left="562" w:firstLine="0"/>
        <w:jc w:val="left"/>
      </w:pPr>
      <w:r>
        <w:t xml:space="preserve"> </w:t>
      </w:r>
    </w:p>
    <w:sectPr w:rsidR="00F560C7">
      <w:headerReference w:type="even" r:id="rId7"/>
      <w:headerReference w:type="default" r:id="rId8"/>
      <w:footerReference w:type="even" r:id="rId9"/>
      <w:footerReference w:type="default" r:id="rId10"/>
      <w:headerReference w:type="first" r:id="rId11"/>
      <w:footerReference w:type="first" r:id="rId12"/>
      <w:pgSz w:w="11906" w:h="16838"/>
      <w:pgMar w:top="720" w:right="1791" w:bottom="716" w:left="1236"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A82" w:rsidRDefault="00196731">
      <w:pPr>
        <w:spacing w:after="0" w:line="240" w:lineRule="auto"/>
      </w:pPr>
      <w:r>
        <w:separator/>
      </w:r>
    </w:p>
  </w:endnote>
  <w:endnote w:type="continuationSeparator" w:id="0">
    <w:p w:rsidR="00C95A82" w:rsidRDefault="00196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0C7" w:rsidRDefault="00196731" w:rsidP="00464056">
    <w:pPr>
      <w:tabs>
        <w:tab w:val="center" w:pos="2511"/>
        <w:tab w:val="right" w:pos="10200"/>
      </w:tabs>
      <w:spacing w:after="73" w:line="259" w:lineRule="auto"/>
      <w:ind w:left="0" w:right="-1321" w:firstLine="0"/>
      <w:jc w:val="left"/>
    </w:pPr>
    <w:r>
      <w:rPr>
        <w:rFonts w:ascii="Calibri" w:eastAsia="Calibri" w:hAnsi="Calibri" w:cs="Calibri"/>
      </w:rPr>
      <w:tab/>
    </w:r>
    <w:r>
      <w:rPr>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0C7" w:rsidRDefault="004261C5" w:rsidP="00196731">
    <w:pPr>
      <w:pStyle w:val="Footer"/>
    </w:pPr>
    <w:r>
      <w:t>Network Security Policy</w:t>
    </w:r>
    <w:r>
      <w:tab/>
    </w:r>
    <w:r>
      <w:tab/>
      <w:t>March 2015</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0C7" w:rsidRDefault="00F560C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A82" w:rsidRDefault="00196731">
      <w:pPr>
        <w:spacing w:after="0" w:line="240" w:lineRule="auto"/>
      </w:pPr>
      <w:r>
        <w:separator/>
      </w:r>
    </w:p>
  </w:footnote>
  <w:footnote w:type="continuationSeparator" w:id="0">
    <w:p w:rsidR="00C95A82" w:rsidRDefault="00196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731" w:rsidRDefault="0019673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731" w:rsidRDefault="0019673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731" w:rsidRDefault="0019673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258F8"/>
    <w:multiLevelType w:val="hybridMultilevel"/>
    <w:tmpl w:val="BC905ECE"/>
    <w:lvl w:ilvl="0" w:tplc="908E1994">
      <w:start w:val="1"/>
      <w:numFmt w:val="bullet"/>
      <w:lvlText w:val="•"/>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F8749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70F95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64C66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820F2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B6F67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BA5D0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5CCCE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F67CA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F249E0"/>
    <w:multiLevelType w:val="multilevel"/>
    <w:tmpl w:val="D8166130"/>
    <w:lvl w:ilvl="0">
      <w:start w:val="1"/>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2"/>
      <w:numFmt w:val="decimal"/>
      <w:pStyle w:val="Heading2"/>
      <w:lvlText w:val="%1.%2."/>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29A76C8"/>
    <w:multiLevelType w:val="hybridMultilevel"/>
    <w:tmpl w:val="3C18B9C8"/>
    <w:lvl w:ilvl="0" w:tplc="C51C5D42">
      <w:start w:val="1"/>
      <w:numFmt w:val="bullet"/>
      <w:lvlText w:val="-"/>
      <w:lvlJc w:val="left"/>
      <w:pPr>
        <w:ind w:left="16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4B7C41DA">
      <w:start w:val="1"/>
      <w:numFmt w:val="bullet"/>
      <w:lvlText w:val="o"/>
      <w:lvlJc w:val="left"/>
      <w:pPr>
        <w:ind w:left="187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736399C">
      <w:start w:val="1"/>
      <w:numFmt w:val="bullet"/>
      <w:lvlText w:val="▪"/>
      <w:lvlJc w:val="left"/>
      <w:pPr>
        <w:ind w:left="259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E3A733E">
      <w:start w:val="1"/>
      <w:numFmt w:val="bullet"/>
      <w:lvlText w:val="•"/>
      <w:lvlJc w:val="left"/>
      <w:pPr>
        <w:ind w:left="33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2503052">
      <w:start w:val="1"/>
      <w:numFmt w:val="bullet"/>
      <w:lvlText w:val="o"/>
      <w:lvlJc w:val="left"/>
      <w:pPr>
        <w:ind w:left="403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A0AD83A">
      <w:start w:val="1"/>
      <w:numFmt w:val="bullet"/>
      <w:lvlText w:val="▪"/>
      <w:lvlJc w:val="left"/>
      <w:pPr>
        <w:ind w:left="475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124F6E6">
      <w:start w:val="1"/>
      <w:numFmt w:val="bullet"/>
      <w:lvlText w:val="•"/>
      <w:lvlJc w:val="left"/>
      <w:pPr>
        <w:ind w:left="547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2EE9736">
      <w:start w:val="1"/>
      <w:numFmt w:val="bullet"/>
      <w:lvlText w:val="o"/>
      <w:lvlJc w:val="left"/>
      <w:pPr>
        <w:ind w:left="619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2168D62">
      <w:start w:val="1"/>
      <w:numFmt w:val="bullet"/>
      <w:lvlText w:val="▪"/>
      <w:lvlJc w:val="left"/>
      <w:pPr>
        <w:ind w:left="69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0E60597"/>
    <w:multiLevelType w:val="hybridMultilevel"/>
    <w:tmpl w:val="4D2AB52E"/>
    <w:lvl w:ilvl="0" w:tplc="247E6246">
      <w:start w:val="1"/>
      <w:numFmt w:val="bullet"/>
      <w:lvlText w:val="•"/>
      <w:lvlJc w:val="left"/>
      <w:pPr>
        <w:ind w:left="1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2E7FF8">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8E04A6">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725DCA">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4ECF9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2CF21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C0A73C">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7A1316">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702350">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0C7"/>
    <w:rsid w:val="00196731"/>
    <w:rsid w:val="00322FC9"/>
    <w:rsid w:val="004261C5"/>
    <w:rsid w:val="00464056"/>
    <w:rsid w:val="007527DD"/>
    <w:rsid w:val="0084552E"/>
    <w:rsid w:val="00C1605C"/>
    <w:rsid w:val="00C92BAD"/>
    <w:rsid w:val="00C95A82"/>
    <w:rsid w:val="00F56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4D49AB-02B4-4969-A9D8-C04B75D40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0" w:line="294" w:lineRule="auto"/>
      <w:ind w:left="32"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numPr>
        <w:numId w:val="4"/>
      </w:numPr>
      <w:spacing w:after="315"/>
      <w:ind w:left="572"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numPr>
        <w:ilvl w:val="1"/>
        <w:numId w:val="4"/>
      </w:numPr>
      <w:spacing w:after="315"/>
      <w:ind w:left="572"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261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1C5"/>
    <w:rPr>
      <w:rFonts w:ascii="Arial" w:eastAsia="Arial" w:hAnsi="Arial" w:cs="Arial"/>
      <w:color w:val="000000"/>
    </w:rPr>
  </w:style>
  <w:style w:type="paragraph" w:styleId="Footer">
    <w:name w:val="footer"/>
    <w:basedOn w:val="Normal"/>
    <w:link w:val="FooterChar"/>
    <w:uiPriority w:val="99"/>
    <w:unhideWhenUsed/>
    <w:rsid w:val="004261C5"/>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4261C5"/>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1278</Words>
  <Characters>7286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Policy/Procedure Title:</vt:lpstr>
    </vt:vector>
  </TitlesOfParts>
  <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Policy/Procedure Title:</dc:title>
  <dc:subject/>
  <dc:creator>Yvonne Wright</dc:creator>
  <cp:keywords/>
  <cp:lastModifiedBy>Sylvia Nissim</cp:lastModifiedBy>
  <cp:revision>2</cp:revision>
  <dcterms:created xsi:type="dcterms:W3CDTF">2018-03-06T16:09:00Z</dcterms:created>
  <dcterms:modified xsi:type="dcterms:W3CDTF">2018-03-06T16:09:00Z</dcterms:modified>
</cp:coreProperties>
</file>