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8D" w:rsidRDefault="00DC488B" w:rsidP="005071AB">
      <w:pPr>
        <w:rPr>
          <w:b/>
          <w:bCs/>
        </w:rPr>
      </w:pPr>
      <w:r>
        <w:rPr>
          <w:b/>
          <w:bCs/>
        </w:rPr>
        <w:t xml:space="preserve">NORTH KENSINGTON </w:t>
      </w:r>
      <w:r w:rsidR="005071AB" w:rsidRPr="005071AB">
        <w:rPr>
          <w:b/>
          <w:bCs/>
        </w:rPr>
        <w:t>SELF-CARE PROJECT</w:t>
      </w:r>
      <w:r w:rsidR="000D4DFA">
        <w:rPr>
          <w:b/>
          <w:bCs/>
        </w:rPr>
        <w:t xml:space="preserve"> </w:t>
      </w:r>
      <w:r>
        <w:rPr>
          <w:b/>
          <w:bCs/>
        </w:rPr>
        <w:t>2020</w:t>
      </w:r>
      <w:r w:rsidR="000D4DFA">
        <w:rPr>
          <w:b/>
          <w:bCs/>
        </w:rPr>
        <w:t>-</w:t>
      </w:r>
      <w:r>
        <w:rPr>
          <w:b/>
          <w:bCs/>
        </w:rPr>
        <w:t xml:space="preserve">21 </w:t>
      </w:r>
    </w:p>
    <w:p w:rsidR="005071AB" w:rsidRPr="005071AB" w:rsidRDefault="00576AF0" w:rsidP="005071AB">
      <w:r>
        <w:rPr>
          <w:b/>
          <w:bCs/>
        </w:rPr>
        <w:t xml:space="preserve">GUIDANCE NOTES FOR APPLICANTS </w:t>
      </w:r>
    </w:p>
    <w:p w:rsidR="000D4DFA" w:rsidRDefault="000D4DFA" w:rsidP="00DD3B8F">
      <w:pPr>
        <w:pStyle w:val="Heading1"/>
        <w:numPr>
          <w:ilvl w:val="0"/>
          <w:numId w:val="11"/>
        </w:numPr>
      </w:pPr>
      <w:r>
        <w:t xml:space="preserve">Background </w:t>
      </w:r>
    </w:p>
    <w:p w:rsidR="00DD3B8F" w:rsidRPr="00DD3B8F" w:rsidRDefault="00DD3B8F" w:rsidP="00DD3B8F"/>
    <w:p w:rsidR="000D4DFA" w:rsidRDefault="000D4DFA" w:rsidP="000D4DFA">
      <w:r>
        <w:rPr>
          <w:highlight w:val="white"/>
        </w:rPr>
        <w:t xml:space="preserve">Kensington and Chelsea Social Council (KCSC) is </w:t>
      </w:r>
      <w:r w:rsidR="004C1ECD">
        <w:rPr>
          <w:highlight w:val="white"/>
        </w:rPr>
        <w:t>managing</w:t>
      </w:r>
      <w:r>
        <w:rPr>
          <w:highlight w:val="white"/>
        </w:rPr>
        <w:t xml:space="preserve"> a social prescribing model, known as </w:t>
      </w:r>
      <w:r w:rsidR="00DC488B">
        <w:rPr>
          <w:highlight w:val="white"/>
        </w:rPr>
        <w:t xml:space="preserve">North Kensington </w:t>
      </w:r>
      <w:r>
        <w:rPr>
          <w:highlight w:val="white"/>
        </w:rPr>
        <w:t xml:space="preserve">Self-Care, on behalf of West London Clinical Commissioning Group (WLCCG). The Self-Care model links patients in primary care with sources of health and wellbeing support in the community. The Self-Care programme is targeted at </w:t>
      </w:r>
      <w:r w:rsidR="00AD60C4">
        <w:rPr>
          <w:highlight w:val="white"/>
        </w:rPr>
        <w:t xml:space="preserve">adults </w:t>
      </w:r>
      <w:r w:rsidR="00DC488B">
        <w:rPr>
          <w:highlight w:val="white"/>
        </w:rPr>
        <w:t>who live in North Kensington and/or were affected by the Grenfell Tower fire.</w:t>
      </w:r>
      <w:r>
        <w:rPr>
          <w:highlight w:val="white"/>
        </w:rPr>
        <w:t xml:space="preserve"> It provides GP practices in </w:t>
      </w:r>
      <w:r w:rsidR="00DC488B">
        <w:rPr>
          <w:highlight w:val="white"/>
        </w:rPr>
        <w:t xml:space="preserve">North </w:t>
      </w:r>
      <w:r>
        <w:rPr>
          <w:highlight w:val="white"/>
        </w:rPr>
        <w:t xml:space="preserve">Kensington </w:t>
      </w:r>
      <w:r w:rsidR="0090096A">
        <w:rPr>
          <w:highlight w:val="white"/>
        </w:rPr>
        <w:t xml:space="preserve">with </w:t>
      </w:r>
      <w:r>
        <w:rPr>
          <w:highlight w:val="white"/>
        </w:rPr>
        <w:t xml:space="preserve">a non-medical referral option. </w:t>
      </w:r>
    </w:p>
    <w:p w:rsidR="000D4DFA" w:rsidRDefault="000D4DFA" w:rsidP="00CA39CA">
      <w:pPr>
        <w:pStyle w:val="Heading1"/>
      </w:pPr>
      <w:r>
        <w:t>2. Aim of Self-Care</w:t>
      </w:r>
    </w:p>
    <w:p w:rsidR="00DD3B8F" w:rsidRPr="00DD3B8F" w:rsidRDefault="00DD3B8F" w:rsidP="00DD3B8F"/>
    <w:p w:rsidR="000D4DFA" w:rsidRDefault="000D4DFA" w:rsidP="000D4DFA">
      <w:pPr>
        <w:spacing w:after="120"/>
        <w:rPr>
          <w:rFonts w:cs="Arial"/>
        </w:rPr>
      </w:pPr>
      <w:r>
        <w:rPr>
          <w:highlight w:val="white"/>
        </w:rPr>
        <w:t xml:space="preserve">The aim of the Self-Care approach is to increase </w:t>
      </w:r>
      <w:r w:rsidR="00B3198D">
        <w:rPr>
          <w:highlight w:val="white"/>
        </w:rPr>
        <w:t>an individual’s</w:t>
      </w:r>
      <w:r w:rsidR="00DC488B">
        <w:rPr>
          <w:highlight w:val="white"/>
        </w:rPr>
        <w:t xml:space="preserve"> </w:t>
      </w:r>
      <w:r>
        <w:rPr>
          <w:highlight w:val="white"/>
        </w:rPr>
        <w:t xml:space="preserve">confidence </w:t>
      </w:r>
      <w:r>
        <w:t>in making informed decisions about their health. Simple lifestyle changes</w:t>
      </w:r>
      <w:r w:rsidR="00B3198D">
        <w:t xml:space="preserve">, </w:t>
      </w:r>
      <w:r>
        <w:t xml:space="preserve">new healthy habits and goals are encouraged. As a consequence, Self-Care is expected to positively contribute to </w:t>
      </w:r>
      <w:r w:rsidR="00B3198D">
        <w:t xml:space="preserve">an individual’s </w:t>
      </w:r>
      <w:r>
        <w:t xml:space="preserve">confidence and motivation, which in turn is expected to contribute towards a long-term reduction in use of primary, secondary, and some tertiary care services. </w:t>
      </w:r>
    </w:p>
    <w:p w:rsidR="000D4DFA" w:rsidRDefault="00B3198D" w:rsidP="00CA39CA">
      <w:pPr>
        <w:pStyle w:val="Heading1"/>
      </w:pPr>
      <w:r>
        <w:t>3</w:t>
      </w:r>
      <w:r w:rsidR="000D4DFA">
        <w:t xml:space="preserve">. The </w:t>
      </w:r>
      <w:r w:rsidR="00730718">
        <w:t xml:space="preserve">North Kensington </w:t>
      </w:r>
      <w:r w:rsidR="000D4DFA">
        <w:t>Self-Care Model</w:t>
      </w:r>
    </w:p>
    <w:p w:rsidR="00576AF0" w:rsidRDefault="00576AF0" w:rsidP="00576AF0"/>
    <w:p w:rsidR="000D4DFA" w:rsidRDefault="00576AF0" w:rsidP="000D4DFA">
      <w:r>
        <w:t>The Self-Care referral process is conducted in three steps (below):</w:t>
      </w:r>
      <w:r w:rsidRPr="00A055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AAF3C" wp14:editId="3E320580">
                <wp:simplePos x="0" y="0"/>
                <wp:positionH relativeFrom="column">
                  <wp:posOffset>-387350</wp:posOffset>
                </wp:positionH>
                <wp:positionV relativeFrom="paragraph">
                  <wp:posOffset>248285</wp:posOffset>
                </wp:positionV>
                <wp:extent cx="6480810" cy="3086100"/>
                <wp:effectExtent l="19050" t="19050" r="15240" b="19050"/>
                <wp:wrapTight wrapText="bothSides">
                  <wp:wrapPolygon edited="0">
                    <wp:start x="571" y="-133"/>
                    <wp:lineTo x="-63" y="-133"/>
                    <wp:lineTo x="-63" y="20533"/>
                    <wp:lineTo x="190" y="21200"/>
                    <wp:lineTo x="508" y="21600"/>
                    <wp:lineTo x="21016" y="21600"/>
                    <wp:lineTo x="21460" y="21200"/>
                    <wp:lineTo x="21587" y="19600"/>
                    <wp:lineTo x="21587" y="1200"/>
                    <wp:lineTo x="21206" y="-133"/>
                    <wp:lineTo x="20952" y="-133"/>
                    <wp:lineTo x="571" y="-133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3086100"/>
                        </a:xfrm>
                        <a:prstGeom prst="roundRect">
                          <a:avLst>
                            <a:gd name="adj" fmla="val 9819"/>
                          </a:avLst>
                        </a:prstGeom>
                        <a:solidFill>
                          <a:srgbClr val="A7D09C">
                            <a:alpha val="85000"/>
                          </a:srgbClr>
                        </a:solidFill>
                        <a:ln w="31750">
                          <a:solidFill>
                            <a:srgbClr val="4676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  <a:ext uri="{C572A759-6A51-4108-AA02-DFA0A04FC94B}">
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:rsidR="00576AF0" w:rsidRDefault="000D4DFA" w:rsidP="00A63EF0">
                            <w:pPr>
                              <w:ind w:left="-284" w:firstLine="284"/>
                            </w:pPr>
                            <w:r w:rsidRPr="00FE5DA6">
                              <w:rPr>
                                <w:b/>
                              </w:rPr>
                              <w:t>Step 1.</w:t>
                            </w:r>
                            <w:r>
                              <w:t xml:space="preserve"> </w:t>
                            </w:r>
                          </w:p>
                          <w:p w:rsidR="000D4DFA" w:rsidRDefault="00002A17" w:rsidP="00576AF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Provider receives</w:t>
                            </w:r>
                            <w:r w:rsidR="000F3DB8">
                              <w:t xml:space="preserve"> a referral via CRM system Charity Log (TBC)</w:t>
                            </w:r>
                          </w:p>
                          <w:p w:rsidR="00576AF0" w:rsidRPr="00576AF0" w:rsidRDefault="00576AF0" w:rsidP="00576AF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576AF0">
                              <w:t>When KCSC informs the VCS provider of referral details. The Provider must contact patients within 7 days to double-check suitability, set the number of sessions appropriate for the client and schedule sessions with client at most appropriate venue</w:t>
                            </w:r>
                          </w:p>
                          <w:p w:rsidR="00576AF0" w:rsidRDefault="00576AF0" w:rsidP="00072A74">
                            <w:pPr>
                              <w:pStyle w:val="ListParagraph"/>
                            </w:pPr>
                          </w:p>
                          <w:p w:rsidR="000D4DFA" w:rsidRDefault="000D4DFA" w:rsidP="000D4DFA">
                            <w:r w:rsidRPr="00FE5DA6">
                              <w:rPr>
                                <w:b/>
                              </w:rPr>
                              <w:t>Step 2.</w:t>
                            </w:r>
                            <w:r>
                              <w:t xml:space="preserve"> </w:t>
                            </w:r>
                            <w:r w:rsidR="000F3DB8">
                              <w:t>Provider collects:</w:t>
                            </w:r>
                          </w:p>
                          <w:p w:rsidR="000D4DFA" w:rsidRDefault="000D4DFA" w:rsidP="000D4D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Patient Activation Measure (PAM) </w:t>
                            </w:r>
                          </w:p>
                          <w:p w:rsidR="00576AF0" w:rsidRPr="00576AF0" w:rsidRDefault="000F3DB8" w:rsidP="000D4D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576AF0">
                              <w:t>Wellbeing survey</w:t>
                            </w:r>
                          </w:p>
                          <w:p w:rsidR="00B3198D" w:rsidRPr="00576AF0" w:rsidRDefault="00B3198D" w:rsidP="00B3198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0366" w:rsidRPr="00B3198D" w:rsidRDefault="000F3DB8" w:rsidP="00B3198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7D0366" w:rsidRPr="00B3198D">
                              <w:rPr>
                                <w:b/>
                              </w:rPr>
                              <w:t>Step 3.</w:t>
                            </w:r>
                          </w:p>
                          <w:p w:rsidR="000D4DFA" w:rsidRDefault="000F3DB8" w:rsidP="000D4D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After all sessions are completed, </w:t>
                            </w:r>
                            <w:r w:rsidR="00576AF0">
                              <w:t>p</w:t>
                            </w:r>
                            <w:r w:rsidR="00002A17">
                              <w:t xml:space="preserve">rovider </w:t>
                            </w:r>
                            <w:r>
                              <w:t>conduct</w:t>
                            </w:r>
                            <w:r w:rsidR="00002A17">
                              <w:t>s</w:t>
                            </w:r>
                            <w:r>
                              <w:t xml:space="preserve"> another wellbeing survey and quality of service </w:t>
                            </w:r>
                            <w:r w:rsidR="00002A17">
                              <w:t>survey</w:t>
                            </w:r>
                          </w:p>
                          <w:p w:rsidR="004C1ECD" w:rsidRDefault="004C1ECD" w:rsidP="00AF32FD">
                            <w:pPr>
                              <w:pStyle w:val="ListParagraph"/>
                            </w:pPr>
                          </w:p>
                          <w:p w:rsidR="000D4DFA" w:rsidRPr="000A5050" w:rsidRDefault="000D4DFA" w:rsidP="000D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AAF3C" id="AutoShape 4" o:spid="_x0000_s1026" style="position:absolute;margin-left:-30.5pt;margin-top:19.55pt;width:510.3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" fillcolor="#a7d09c" strokecolor="#467638" strokeweight="2.5pt">
                <v:fill opacity="55769f"/>
                <v:textbox inset="1mm,.3mm,1mm,.3mm">
                  <w:txbxContent>
                    <w:p w:rsidR="00576AF0" w:rsidRDefault="000D4DFA" w:rsidP="00A63EF0">
                      <w:pPr>
                        <w:ind w:left="-284" w:firstLine="284"/>
                      </w:pPr>
                      <w:r w:rsidRPr="00FE5DA6">
                        <w:rPr>
                          <w:b/>
                        </w:rPr>
                        <w:t>Step 1.</w:t>
                      </w:r>
                      <w:r>
                        <w:t xml:space="preserve"> </w:t>
                      </w:r>
                    </w:p>
                    <w:p w:rsidR="000D4DFA" w:rsidRDefault="00002A17" w:rsidP="00576AF0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Provider receives</w:t>
                      </w:r>
                      <w:r w:rsidR="000F3DB8">
                        <w:t xml:space="preserve"> a referral via CRM system Charity Log (TBC)</w:t>
                      </w:r>
                    </w:p>
                    <w:p w:rsidR="00576AF0" w:rsidRPr="00576AF0" w:rsidRDefault="00576AF0" w:rsidP="00576AF0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576AF0">
                        <w:t>When KCSC informs the VCS provider of referral details. The Provider must contact patients within 7 days to double-check suitability, set the number of sessions appropriate for the client and schedule sessions with client at most appropriate venue</w:t>
                      </w:r>
                    </w:p>
                    <w:p w:rsidR="00576AF0" w:rsidRDefault="00576AF0" w:rsidP="00072A74">
                      <w:pPr>
                        <w:pStyle w:val="ListParagraph"/>
                      </w:pPr>
                    </w:p>
                    <w:p w:rsidR="000D4DFA" w:rsidRDefault="000D4DFA" w:rsidP="000D4DFA">
                      <w:r w:rsidRPr="00FE5DA6">
                        <w:rPr>
                          <w:b/>
                        </w:rPr>
                        <w:t>Step 2.</w:t>
                      </w:r>
                      <w:r>
                        <w:t xml:space="preserve"> </w:t>
                      </w:r>
                      <w:r w:rsidR="000F3DB8">
                        <w:t>Provider collects:</w:t>
                      </w:r>
                    </w:p>
                    <w:p w:rsidR="000D4DFA" w:rsidRDefault="000D4DFA" w:rsidP="000D4D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Patient Activation Measure (PAM) </w:t>
                      </w:r>
                    </w:p>
                    <w:p w:rsidR="00576AF0" w:rsidRPr="00576AF0" w:rsidRDefault="000F3DB8" w:rsidP="000D4D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576AF0">
                        <w:t>Wellbeing survey</w:t>
                      </w:r>
                    </w:p>
                    <w:p w:rsidR="00B3198D" w:rsidRPr="00576AF0" w:rsidRDefault="00B3198D" w:rsidP="00B3198D">
                      <w:pPr>
                        <w:rPr>
                          <w:color w:val="FF0000"/>
                        </w:rPr>
                      </w:pPr>
                    </w:p>
                    <w:p w:rsidR="007D0366" w:rsidRPr="00B3198D" w:rsidRDefault="000F3DB8" w:rsidP="00B3198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7D0366" w:rsidRPr="00B3198D">
                        <w:rPr>
                          <w:b/>
                        </w:rPr>
                        <w:t>Step 3.</w:t>
                      </w:r>
                    </w:p>
                    <w:p w:rsidR="000D4DFA" w:rsidRDefault="000F3DB8" w:rsidP="000D4D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After all sessions are completed, </w:t>
                      </w:r>
                      <w:r w:rsidR="00576AF0">
                        <w:t>p</w:t>
                      </w:r>
                      <w:r w:rsidR="00002A17">
                        <w:t xml:space="preserve">rovider </w:t>
                      </w:r>
                      <w:r>
                        <w:t>conduct</w:t>
                      </w:r>
                      <w:r w:rsidR="00002A17">
                        <w:t>s</w:t>
                      </w:r>
                      <w:r>
                        <w:t xml:space="preserve"> another wellbeing survey and quality of service </w:t>
                      </w:r>
                      <w:r w:rsidR="00002A17">
                        <w:t>survey</w:t>
                      </w:r>
                    </w:p>
                    <w:p w:rsidR="004C1ECD" w:rsidRDefault="004C1ECD" w:rsidP="00AF32FD">
                      <w:pPr>
                        <w:pStyle w:val="ListParagraph"/>
                      </w:pPr>
                    </w:p>
                    <w:p w:rsidR="000D4DFA" w:rsidRPr="000A5050" w:rsidRDefault="000D4DFA" w:rsidP="000D4DF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F32FD" w:rsidRDefault="00AF32FD" w:rsidP="000D4DFA">
      <w:pPr>
        <w:rPr>
          <w:highlight w:val="white"/>
        </w:rPr>
      </w:pPr>
    </w:p>
    <w:p w:rsidR="000A72C6" w:rsidRPr="000D4DFA" w:rsidRDefault="00002A17" w:rsidP="00CA39CA">
      <w:pPr>
        <w:pStyle w:val="Heading1"/>
      </w:pPr>
      <w:r>
        <w:t>4</w:t>
      </w:r>
      <w:r w:rsidR="000A72C6">
        <w:t>. Eligibility Criteria for organisations</w:t>
      </w:r>
    </w:p>
    <w:p w:rsidR="005071AB" w:rsidRPr="005071AB" w:rsidRDefault="005071AB" w:rsidP="000A72C6">
      <w:r w:rsidRPr="005071AB">
        <w:br/>
        <w:t>The following organisations can apply:</w:t>
      </w:r>
      <w:r w:rsidR="00002A17">
        <w:t xml:space="preserve">  </w:t>
      </w:r>
    </w:p>
    <w:p w:rsidR="005071AB" w:rsidRPr="005071AB" w:rsidRDefault="00B3765E" w:rsidP="005071AB">
      <w:pPr>
        <w:numPr>
          <w:ilvl w:val="0"/>
          <w:numId w:val="5"/>
        </w:numPr>
      </w:pPr>
      <w:r>
        <w:t xml:space="preserve">Registered </w:t>
      </w:r>
      <w:r w:rsidR="005071AB" w:rsidRPr="005071AB">
        <w:t>Charities;</w:t>
      </w:r>
    </w:p>
    <w:p w:rsidR="005071AB" w:rsidRPr="005071AB" w:rsidRDefault="005071AB" w:rsidP="005071AB">
      <w:pPr>
        <w:numPr>
          <w:ilvl w:val="0"/>
          <w:numId w:val="5"/>
        </w:numPr>
      </w:pPr>
      <w:r w:rsidRPr="005071AB">
        <w:t>Voluntary organisations</w:t>
      </w:r>
      <w:r w:rsidR="00B3765E">
        <w:t xml:space="preserve"> or community groups</w:t>
      </w:r>
      <w:r w:rsidRPr="005071AB">
        <w:t>;</w:t>
      </w:r>
    </w:p>
    <w:p w:rsidR="00B3765E" w:rsidRDefault="005071AB" w:rsidP="005071AB">
      <w:pPr>
        <w:numPr>
          <w:ilvl w:val="0"/>
          <w:numId w:val="5"/>
        </w:numPr>
      </w:pPr>
      <w:r w:rsidRPr="005071AB">
        <w:t>Social Enterprises with a legal structure e.g. Community Interest Company</w:t>
      </w:r>
    </w:p>
    <w:p w:rsidR="005071AB" w:rsidRDefault="00B3765E" w:rsidP="005071AB">
      <w:pPr>
        <w:numPr>
          <w:ilvl w:val="0"/>
          <w:numId w:val="5"/>
        </w:numPr>
      </w:pPr>
      <w:r>
        <w:t xml:space="preserve">Other e.g. Faith group or Residence Association </w:t>
      </w:r>
    </w:p>
    <w:p w:rsidR="005071AB" w:rsidRPr="005071AB" w:rsidRDefault="005071AB" w:rsidP="005071AB">
      <w:r w:rsidRPr="005071AB">
        <w:t>Organisations must:</w:t>
      </w:r>
    </w:p>
    <w:p w:rsidR="005071AB" w:rsidRPr="005071AB" w:rsidRDefault="005071AB" w:rsidP="005071AB">
      <w:pPr>
        <w:numPr>
          <w:ilvl w:val="0"/>
          <w:numId w:val="6"/>
        </w:numPr>
      </w:pPr>
      <w:r w:rsidRPr="005071AB">
        <w:t>have written governing documents; </w:t>
      </w:r>
    </w:p>
    <w:p w:rsidR="005071AB" w:rsidRPr="005071AB" w:rsidRDefault="005071AB" w:rsidP="005071AB">
      <w:pPr>
        <w:numPr>
          <w:ilvl w:val="0"/>
          <w:numId w:val="6"/>
        </w:numPr>
      </w:pPr>
      <w:r w:rsidRPr="005071AB">
        <w:t>have in place standard policies including Safeguarding and Working with Vulnerable Adults;</w:t>
      </w:r>
    </w:p>
    <w:p w:rsidR="00824553" w:rsidRDefault="00824553" w:rsidP="005071AB">
      <w:pPr>
        <w:numPr>
          <w:ilvl w:val="0"/>
          <w:numId w:val="6"/>
        </w:numPr>
      </w:pPr>
      <w:r>
        <w:t xml:space="preserve">have completed or </w:t>
      </w:r>
      <w:r w:rsidR="00002A17">
        <w:t>be</w:t>
      </w:r>
      <w:r>
        <w:t xml:space="preserve"> in the process of completing or </w:t>
      </w:r>
      <w:r w:rsidR="00002A17">
        <w:t xml:space="preserve">be </w:t>
      </w:r>
      <w:r>
        <w:t>willing to complete the Data Security and Protection tool kit</w:t>
      </w:r>
      <w:r w:rsidR="004C1ECD">
        <w:t>;</w:t>
      </w:r>
    </w:p>
    <w:p w:rsidR="005071AB" w:rsidRPr="005071AB" w:rsidRDefault="005071AB" w:rsidP="005071AB">
      <w:pPr>
        <w:numPr>
          <w:ilvl w:val="0"/>
          <w:numId w:val="6"/>
        </w:numPr>
      </w:pPr>
      <w:r w:rsidRPr="005071AB">
        <w:t>have audited or independently examined accounts;</w:t>
      </w:r>
    </w:p>
    <w:p w:rsidR="00730718" w:rsidRDefault="005071AB" w:rsidP="005071AB">
      <w:pPr>
        <w:numPr>
          <w:ilvl w:val="0"/>
          <w:numId w:val="6"/>
        </w:numPr>
      </w:pPr>
      <w:r w:rsidRPr="005071AB">
        <w:t>be a current provider of service</w:t>
      </w:r>
      <w:r w:rsidR="000D4DFA">
        <w:t xml:space="preserve">s to people living in the </w:t>
      </w:r>
      <w:r w:rsidR="004A1782">
        <w:t>Kensington &amp; Chelsea</w:t>
      </w:r>
      <w:r w:rsidR="000D4DFA">
        <w:t xml:space="preserve">, Queens Park and Paddington </w:t>
      </w:r>
      <w:r w:rsidRPr="005071AB">
        <w:t>area</w:t>
      </w:r>
    </w:p>
    <w:p w:rsidR="00805B7B" w:rsidRDefault="00730718" w:rsidP="00576AF0">
      <w:pPr>
        <w:numPr>
          <w:ilvl w:val="0"/>
          <w:numId w:val="6"/>
        </w:numPr>
      </w:pPr>
      <w:r>
        <w:t xml:space="preserve">work on </w:t>
      </w:r>
      <w:r w:rsidR="00DC4D9A">
        <w:t>the Charity Log CRM (</w:t>
      </w:r>
      <w:r>
        <w:t>referral and monitoring system</w:t>
      </w:r>
      <w:r w:rsidR="00DC4D9A">
        <w:t>)</w:t>
      </w:r>
      <w:r>
        <w:t xml:space="preserve"> </w:t>
      </w:r>
    </w:p>
    <w:p w:rsidR="00992182" w:rsidRDefault="00992182" w:rsidP="00576AF0">
      <w:pPr>
        <w:numPr>
          <w:ilvl w:val="0"/>
          <w:numId w:val="6"/>
        </w:numPr>
      </w:pPr>
      <w:r>
        <w:t xml:space="preserve">attend training and meetings when necessary </w:t>
      </w:r>
    </w:p>
    <w:p w:rsidR="005071AB" w:rsidRPr="005071AB" w:rsidRDefault="005071AB" w:rsidP="00805B7B">
      <w:r w:rsidRPr="005071AB">
        <w:t>The service must:</w:t>
      </w:r>
    </w:p>
    <w:p w:rsidR="005071AB" w:rsidRPr="005071AB" w:rsidRDefault="005071AB" w:rsidP="005071AB">
      <w:pPr>
        <w:numPr>
          <w:ilvl w:val="0"/>
          <w:numId w:val="7"/>
        </w:numPr>
      </w:pPr>
      <w:r w:rsidRPr="005071AB">
        <w:t>not already be funded (services that are being expanded must be operating to full capacity unde</w:t>
      </w:r>
      <w:r w:rsidR="000D4DFA">
        <w:t>r current funding arrangements)</w:t>
      </w:r>
    </w:p>
    <w:p w:rsidR="005071AB" w:rsidRPr="005071AB" w:rsidRDefault="00654CB6" w:rsidP="00CA39CA">
      <w:pPr>
        <w:numPr>
          <w:ilvl w:val="0"/>
          <w:numId w:val="7"/>
        </w:numPr>
      </w:pPr>
      <w:r>
        <w:t xml:space="preserve">provide a number of sessions per client and then </w:t>
      </w:r>
      <w:r w:rsidR="00824553">
        <w:t>h</w:t>
      </w:r>
      <w:r w:rsidR="00CA39CA">
        <w:t xml:space="preserve">ave a plan for signposting service users after they have completed their </w:t>
      </w:r>
      <w:r w:rsidR="00DC4D9A">
        <w:t xml:space="preserve">agreed </w:t>
      </w:r>
      <w:r w:rsidR="00CA39CA">
        <w:t>number of sessions</w:t>
      </w:r>
      <w:r w:rsidR="005071AB" w:rsidRPr="005071AB">
        <w:br/>
        <w:t> </w:t>
      </w:r>
    </w:p>
    <w:p w:rsidR="000A72C6" w:rsidRPr="000D4DFA" w:rsidRDefault="00DC4D9A" w:rsidP="00CA39CA">
      <w:pPr>
        <w:pStyle w:val="Heading1"/>
      </w:pPr>
      <w:r>
        <w:t>5</w:t>
      </w:r>
      <w:r w:rsidR="00CA39CA" w:rsidRPr="00CA39CA">
        <w:t>.</w:t>
      </w:r>
      <w:r w:rsidR="00CA39CA">
        <w:t xml:space="preserve"> </w:t>
      </w:r>
      <w:r w:rsidR="000A72C6">
        <w:t>Funding Arrangements</w:t>
      </w:r>
    </w:p>
    <w:p w:rsidR="00CB33D3" w:rsidRDefault="00A136F9" w:rsidP="005071AB">
      <w:r>
        <w:br/>
        <w:t xml:space="preserve">Funding will initially be </w:t>
      </w:r>
      <w:r w:rsidR="005071AB" w:rsidRPr="005071AB">
        <w:t xml:space="preserve">available </w:t>
      </w:r>
      <w:r>
        <w:rPr>
          <w:b/>
          <w:bCs/>
        </w:rPr>
        <w:t>from</w:t>
      </w:r>
      <w:r w:rsidR="003B77B4">
        <w:rPr>
          <w:b/>
          <w:bCs/>
        </w:rPr>
        <w:t xml:space="preserve"> </w:t>
      </w:r>
      <w:r w:rsidR="00DC4D9A">
        <w:rPr>
          <w:b/>
          <w:bCs/>
        </w:rPr>
        <w:t>1st</w:t>
      </w:r>
      <w:r w:rsidR="000D4DFA">
        <w:rPr>
          <w:b/>
          <w:bCs/>
        </w:rPr>
        <w:t xml:space="preserve"> </w:t>
      </w:r>
      <w:r w:rsidR="00653877">
        <w:rPr>
          <w:b/>
          <w:bCs/>
        </w:rPr>
        <w:t xml:space="preserve">April </w:t>
      </w:r>
      <w:r w:rsidR="00730718">
        <w:rPr>
          <w:b/>
          <w:bCs/>
        </w:rPr>
        <w:t>2020</w:t>
      </w:r>
      <w:r w:rsidR="000D4DFA">
        <w:rPr>
          <w:b/>
          <w:bCs/>
        </w:rPr>
        <w:t>-</w:t>
      </w:r>
      <w:r>
        <w:rPr>
          <w:b/>
          <w:bCs/>
        </w:rPr>
        <w:t>31</w:t>
      </w:r>
      <w:r w:rsidRPr="00A136F9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DE7CBC">
        <w:rPr>
          <w:b/>
          <w:bCs/>
        </w:rPr>
        <w:t>March 202</w:t>
      </w:r>
      <w:r w:rsidR="00730718">
        <w:rPr>
          <w:b/>
          <w:bCs/>
        </w:rPr>
        <w:t>1</w:t>
      </w:r>
      <w:r w:rsidR="00DE7CBC">
        <w:rPr>
          <w:b/>
          <w:bCs/>
        </w:rPr>
        <w:t xml:space="preserve"> </w:t>
      </w:r>
      <w:r w:rsidR="00DC4D9A">
        <w:rPr>
          <w:b/>
          <w:bCs/>
        </w:rPr>
        <w:t>including</w:t>
      </w:r>
      <w:r>
        <w:rPr>
          <w:b/>
          <w:bCs/>
        </w:rPr>
        <w:t xml:space="preserve"> a </w:t>
      </w:r>
      <w:r w:rsidR="00DE7CBC">
        <w:rPr>
          <w:b/>
          <w:bCs/>
        </w:rPr>
        <w:t>three-month</w:t>
      </w:r>
      <w:r w:rsidR="003B77B4">
        <w:rPr>
          <w:b/>
          <w:bCs/>
        </w:rPr>
        <w:t xml:space="preserve"> </w:t>
      </w:r>
      <w:r w:rsidR="003312BF">
        <w:rPr>
          <w:b/>
          <w:bCs/>
        </w:rPr>
        <w:t xml:space="preserve">trial </w:t>
      </w:r>
      <w:r w:rsidR="003B77B4">
        <w:rPr>
          <w:b/>
          <w:bCs/>
        </w:rPr>
        <w:t xml:space="preserve">period </w:t>
      </w:r>
    </w:p>
    <w:p w:rsidR="003B77B4" w:rsidRDefault="005071AB" w:rsidP="003B77B4">
      <w:r w:rsidRPr="005071AB">
        <w:t>Successful applica</w:t>
      </w:r>
      <w:r w:rsidR="00CB33D3">
        <w:t>nts</w:t>
      </w:r>
      <w:r w:rsidRPr="005071AB">
        <w:t xml:space="preserve"> will nee</w:t>
      </w:r>
      <w:r w:rsidR="000E6668">
        <w:t xml:space="preserve">d to provide an exit strategy. </w:t>
      </w:r>
      <w:r w:rsidRPr="005071AB">
        <w:t>This may be:</w:t>
      </w:r>
    </w:p>
    <w:p w:rsidR="003B77B4" w:rsidRDefault="003B77B4" w:rsidP="003B77B4">
      <w:pPr>
        <w:pStyle w:val="ListParagraph"/>
        <w:numPr>
          <w:ilvl w:val="0"/>
          <w:numId w:val="19"/>
        </w:numPr>
      </w:pPr>
      <w:r>
        <w:t>A plan for sustaining the service when funding ceases</w:t>
      </w:r>
    </w:p>
    <w:p w:rsidR="003B77B4" w:rsidRDefault="003B77B4" w:rsidP="003B77B4">
      <w:pPr>
        <w:pStyle w:val="ListParagraph"/>
        <w:numPr>
          <w:ilvl w:val="0"/>
          <w:numId w:val="19"/>
        </w:numPr>
      </w:pPr>
      <w:r>
        <w:t xml:space="preserve">A demonstration that the service </w:t>
      </w:r>
      <w:r w:rsidR="003C0C24">
        <w:t>can run satisfactorily</w:t>
      </w:r>
      <w:r>
        <w:t xml:space="preserve"> within the timescales</w:t>
      </w:r>
    </w:p>
    <w:p w:rsidR="003B77B4" w:rsidRDefault="003B77B4" w:rsidP="003B77B4">
      <w:pPr>
        <w:pStyle w:val="ListParagraph"/>
        <w:numPr>
          <w:ilvl w:val="0"/>
          <w:numId w:val="19"/>
        </w:numPr>
      </w:pPr>
      <w:r>
        <w:t xml:space="preserve">Evidence that a service can contract back to its original size without destabilising </w:t>
      </w:r>
    </w:p>
    <w:p w:rsidR="005071AB" w:rsidRPr="005071AB" w:rsidRDefault="005071AB" w:rsidP="003B77B4">
      <w:pPr>
        <w:pStyle w:val="ListParagraph"/>
        <w:ind w:left="0"/>
      </w:pPr>
    </w:p>
    <w:p w:rsidR="000A72C6" w:rsidRDefault="00DD3B8F" w:rsidP="00DD3B8F">
      <w:pPr>
        <w:pStyle w:val="Heading1"/>
        <w:ind w:left="-142"/>
      </w:pPr>
      <w:r w:rsidRPr="00DD3B8F">
        <w:t xml:space="preserve"> </w:t>
      </w:r>
      <w:r w:rsidR="00CB33D3">
        <w:t>6</w:t>
      </w:r>
      <w:r>
        <w:t xml:space="preserve">. </w:t>
      </w:r>
      <w:r w:rsidR="000A72C6">
        <w:t>Timescales</w:t>
      </w:r>
    </w:p>
    <w:p w:rsidR="00DD3B8F" w:rsidRPr="00DD3B8F" w:rsidRDefault="00DD3B8F" w:rsidP="00DD3B8F"/>
    <w:p w:rsidR="00DE7CBC" w:rsidRPr="00DE7CBC" w:rsidRDefault="00DE7CBC" w:rsidP="005071AB">
      <w:pPr>
        <w:numPr>
          <w:ilvl w:val="0"/>
          <w:numId w:val="8"/>
        </w:numPr>
      </w:pPr>
      <w:r w:rsidRPr="00DE7CBC">
        <w:t>Application d</w:t>
      </w:r>
      <w:r w:rsidR="00CB33D3">
        <w:t>eadline</w:t>
      </w:r>
      <w:r w:rsidRPr="00DE7CBC">
        <w:t xml:space="preserve"> – </w:t>
      </w:r>
      <w:r w:rsidR="00653877">
        <w:t>2</w:t>
      </w:r>
      <w:r w:rsidR="00653877" w:rsidRPr="00653877">
        <w:rPr>
          <w:vertAlign w:val="superscript"/>
        </w:rPr>
        <w:t>nd</w:t>
      </w:r>
      <w:r w:rsidR="00653877">
        <w:t xml:space="preserve"> March</w:t>
      </w:r>
      <w:r w:rsidR="00B3765E">
        <w:t xml:space="preserve"> 2020</w:t>
      </w:r>
      <w:r w:rsidRPr="00DE7CBC">
        <w:t xml:space="preserve"> at 10am </w:t>
      </w:r>
    </w:p>
    <w:p w:rsidR="00CA39CA" w:rsidRPr="00DE7CBC" w:rsidRDefault="003C0C24" w:rsidP="00CA39CA">
      <w:pPr>
        <w:numPr>
          <w:ilvl w:val="0"/>
          <w:numId w:val="8"/>
        </w:numPr>
      </w:pPr>
      <w:r>
        <w:t>S</w:t>
      </w:r>
      <w:r w:rsidR="005071AB" w:rsidRPr="00DE7CBC">
        <w:t xml:space="preserve">uccessful organisations informed – </w:t>
      </w:r>
      <w:r w:rsidR="00653877">
        <w:t>w/c 9</w:t>
      </w:r>
      <w:r w:rsidR="00653877" w:rsidRPr="00653877">
        <w:rPr>
          <w:vertAlign w:val="superscript"/>
        </w:rPr>
        <w:t>th</w:t>
      </w:r>
      <w:r w:rsidR="00653877">
        <w:t xml:space="preserve"> March</w:t>
      </w:r>
      <w:r w:rsidR="00B3765E">
        <w:t xml:space="preserve"> 2020</w:t>
      </w:r>
      <w:r w:rsidR="00DE7CBC" w:rsidRPr="00DE7CBC">
        <w:t xml:space="preserve"> </w:t>
      </w:r>
    </w:p>
    <w:p w:rsidR="00DE7CBC" w:rsidRPr="00DE7CBC" w:rsidRDefault="00DE7CBC" w:rsidP="00CA39CA">
      <w:pPr>
        <w:numPr>
          <w:ilvl w:val="0"/>
          <w:numId w:val="8"/>
        </w:numPr>
      </w:pPr>
      <w:r w:rsidRPr="00DE7CBC">
        <w:t xml:space="preserve">Contract agreed and signed – </w:t>
      </w:r>
      <w:r w:rsidR="00B3765E">
        <w:t>1</w:t>
      </w:r>
      <w:r w:rsidR="00595F99">
        <w:t>6</w:t>
      </w:r>
      <w:r w:rsidR="00B3765E">
        <w:t xml:space="preserve">th </w:t>
      </w:r>
      <w:r w:rsidR="00595F99">
        <w:t>March</w:t>
      </w:r>
      <w:r w:rsidR="00B3765E">
        <w:t xml:space="preserve"> 2020</w:t>
      </w:r>
      <w:r w:rsidRPr="00DE7CBC">
        <w:t xml:space="preserve"> </w:t>
      </w:r>
    </w:p>
    <w:p w:rsidR="00DE7CBC" w:rsidRPr="00DE7CBC" w:rsidRDefault="00DE7CBC" w:rsidP="00CA39CA">
      <w:pPr>
        <w:numPr>
          <w:ilvl w:val="0"/>
          <w:numId w:val="8"/>
        </w:numPr>
      </w:pPr>
      <w:r w:rsidRPr="00DE7CBC">
        <w:t xml:space="preserve">Monitoring meeting/Organisational development meeting – w/c </w:t>
      </w:r>
      <w:r w:rsidR="00B3765E">
        <w:t>1</w:t>
      </w:r>
      <w:r w:rsidR="00653877">
        <w:t>6</w:t>
      </w:r>
      <w:r w:rsidR="00B3765E">
        <w:t xml:space="preserve">th </w:t>
      </w:r>
      <w:r w:rsidR="00653877">
        <w:t>March</w:t>
      </w:r>
      <w:r w:rsidR="00B3765E">
        <w:t xml:space="preserve"> 2020</w:t>
      </w:r>
      <w:r w:rsidRPr="00DE7CBC">
        <w:t xml:space="preserve"> </w:t>
      </w:r>
    </w:p>
    <w:p w:rsidR="00DE7CBC" w:rsidRPr="00DE7CBC" w:rsidRDefault="00DE7CBC" w:rsidP="00CA39CA">
      <w:pPr>
        <w:numPr>
          <w:ilvl w:val="0"/>
          <w:numId w:val="8"/>
        </w:numPr>
      </w:pPr>
      <w:r w:rsidRPr="00DE7CBC">
        <w:t xml:space="preserve">First quarter payment (if agreed) – w/c </w:t>
      </w:r>
      <w:r w:rsidR="00B3765E">
        <w:t>1</w:t>
      </w:r>
      <w:r w:rsidR="00653877">
        <w:t>6</w:t>
      </w:r>
      <w:r w:rsidR="00B3765E" w:rsidRPr="00B3198D">
        <w:rPr>
          <w:vertAlign w:val="superscript"/>
        </w:rPr>
        <w:t>th</w:t>
      </w:r>
      <w:r w:rsidR="00B3765E">
        <w:t xml:space="preserve"> </w:t>
      </w:r>
      <w:r w:rsidR="00653877">
        <w:t>March</w:t>
      </w:r>
      <w:r w:rsidR="00B3765E">
        <w:t xml:space="preserve"> 2020</w:t>
      </w:r>
      <w:r w:rsidRPr="00DE7CBC">
        <w:t xml:space="preserve"> </w:t>
      </w:r>
    </w:p>
    <w:p w:rsidR="00CA39CA" w:rsidRDefault="00DE7CBC" w:rsidP="00B3198D">
      <w:pPr>
        <w:numPr>
          <w:ilvl w:val="0"/>
          <w:numId w:val="8"/>
        </w:numPr>
      </w:pPr>
      <w:r w:rsidRPr="00DE7CBC">
        <w:t>Commencement of contract – 1</w:t>
      </w:r>
      <w:r w:rsidRPr="00DE7CBC">
        <w:rPr>
          <w:vertAlign w:val="superscript"/>
        </w:rPr>
        <w:t>st</w:t>
      </w:r>
      <w:r w:rsidRPr="00DE7CBC">
        <w:t xml:space="preserve"> </w:t>
      </w:r>
      <w:r w:rsidR="00653877">
        <w:t>April</w:t>
      </w:r>
      <w:r w:rsidR="00B3765E">
        <w:t xml:space="preserve"> 2020</w:t>
      </w:r>
    </w:p>
    <w:p w:rsidR="00B3198D" w:rsidRDefault="00B3198D" w:rsidP="00B3198D">
      <w:pPr>
        <w:ind w:left="720"/>
      </w:pPr>
    </w:p>
    <w:p w:rsidR="000A72C6" w:rsidRDefault="00CB33D3" w:rsidP="00CA39CA">
      <w:pPr>
        <w:pStyle w:val="Heading1"/>
      </w:pPr>
      <w:r>
        <w:t>7</w:t>
      </w:r>
      <w:r w:rsidR="00CA39CA" w:rsidRPr="00CA39CA">
        <w:t>.</w:t>
      </w:r>
      <w:r w:rsidR="00CA39CA">
        <w:t xml:space="preserve"> </w:t>
      </w:r>
      <w:r w:rsidR="000A72C6">
        <w:t>Returning Applications</w:t>
      </w:r>
    </w:p>
    <w:p w:rsidR="00DD3B8F" w:rsidRPr="00DD3B8F" w:rsidRDefault="00DD3B8F" w:rsidP="00DD3B8F"/>
    <w:p w:rsidR="000A72C6" w:rsidRDefault="005071AB" w:rsidP="005071AB">
      <w:r w:rsidRPr="005071AB">
        <w:rPr>
          <w:b/>
          <w:bCs/>
        </w:rPr>
        <w:t xml:space="preserve">The application form can be </w:t>
      </w:r>
      <w:r w:rsidR="000D4DFA">
        <w:rPr>
          <w:b/>
          <w:bCs/>
        </w:rPr>
        <w:t xml:space="preserve">completed </w:t>
      </w:r>
      <w:r w:rsidR="00B3198D">
        <w:rPr>
          <w:b/>
          <w:bCs/>
        </w:rPr>
        <w:t xml:space="preserve">and returned to </w:t>
      </w:r>
      <w:r w:rsidR="00595F99">
        <w:rPr>
          <w:b/>
          <w:bCs/>
        </w:rPr>
        <w:t>Hayley Turner</w:t>
      </w:r>
      <w:r w:rsidR="00B3198D">
        <w:rPr>
          <w:b/>
          <w:bCs/>
        </w:rPr>
        <w:t xml:space="preserve"> via email </w:t>
      </w:r>
      <w:hyperlink r:id="rId7" w:history="1">
        <w:r w:rsidR="00595F99" w:rsidRPr="00163DBD">
          <w:rPr>
            <w:rStyle w:val="Hyperlink"/>
            <w:b/>
            <w:bCs/>
          </w:rPr>
          <w:t>hayley@kcsc.org.uk</w:t>
        </w:r>
      </w:hyperlink>
      <w:r w:rsidR="00B3198D">
        <w:rPr>
          <w:b/>
          <w:bCs/>
        </w:rPr>
        <w:t xml:space="preserve"> </w:t>
      </w:r>
      <w:r w:rsidRPr="005071AB">
        <w:rPr>
          <w:b/>
          <w:bCs/>
        </w:rPr>
        <w:t xml:space="preserve"> </w:t>
      </w:r>
    </w:p>
    <w:p w:rsidR="004737C8" w:rsidRDefault="005071AB">
      <w:r w:rsidRPr="005071AB">
        <w:br/>
        <w:t>For any queries regarding completing the application form, please contact</w:t>
      </w:r>
      <w:r w:rsidR="000D4DFA">
        <w:t xml:space="preserve"> Hayley Turner </w:t>
      </w:r>
      <w:hyperlink r:id="rId8" w:history="1">
        <w:r w:rsidR="000D4DFA" w:rsidRPr="00954460">
          <w:rPr>
            <w:rStyle w:val="Hyperlink"/>
          </w:rPr>
          <w:t>hayley@kcsc.org.uk</w:t>
        </w:r>
      </w:hyperlink>
      <w:r w:rsidR="000D4DFA">
        <w:t xml:space="preserve"> </w:t>
      </w:r>
      <w:r w:rsidR="000D4DFA" w:rsidRPr="005071AB">
        <w:t xml:space="preserve"> </w:t>
      </w:r>
    </w:p>
    <w:sectPr w:rsidR="004737C8" w:rsidSect="000E6668">
      <w:headerReference w:type="default" r:id="rId9"/>
      <w:footerReference w:type="default" r:id="rId10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8B" w:rsidRDefault="00F51B8B" w:rsidP="000E6668">
      <w:pPr>
        <w:spacing w:after="0" w:line="240" w:lineRule="auto"/>
      </w:pPr>
      <w:r>
        <w:separator/>
      </w:r>
    </w:p>
  </w:endnote>
  <w:endnote w:type="continuationSeparator" w:id="0">
    <w:p w:rsidR="00F51B8B" w:rsidRDefault="00F51B8B" w:rsidP="000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148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3D3" w:rsidRDefault="00CB3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3D3" w:rsidRDefault="00CB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8B" w:rsidRDefault="00F51B8B" w:rsidP="000E6668">
      <w:pPr>
        <w:spacing w:after="0" w:line="240" w:lineRule="auto"/>
      </w:pPr>
      <w:r>
        <w:separator/>
      </w:r>
    </w:p>
  </w:footnote>
  <w:footnote w:type="continuationSeparator" w:id="0">
    <w:p w:rsidR="00F51B8B" w:rsidRDefault="00F51B8B" w:rsidP="000E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68" w:rsidRDefault="00CB33D3">
    <w:pPr>
      <w:pStyle w:val="Header"/>
    </w:pPr>
    <w:r w:rsidRPr="00544069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65F1A307" wp14:editId="1D52A7FD">
          <wp:simplePos x="0" y="0"/>
          <wp:positionH relativeFrom="column">
            <wp:posOffset>4038600</wp:posOffset>
          </wp:positionH>
          <wp:positionV relativeFrom="paragraph">
            <wp:posOffset>-40640</wp:posOffset>
          </wp:positionV>
          <wp:extent cx="2296160" cy="103124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 London CCG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069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0B36E1" wp14:editId="5DDF3B01">
          <wp:simplePos x="0" y="0"/>
          <wp:positionH relativeFrom="margin">
            <wp:align>left</wp:align>
          </wp:positionH>
          <wp:positionV relativeFrom="margin">
            <wp:posOffset>-1133475</wp:posOffset>
          </wp:positionV>
          <wp:extent cx="806795" cy="9239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CS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9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668" w:rsidRDefault="000E6668" w:rsidP="000E6668">
    <w:pPr>
      <w:pStyle w:val="Header"/>
      <w:tabs>
        <w:tab w:val="left" w:pos="2410"/>
        <w:tab w:val="left" w:pos="2655"/>
      </w:tabs>
      <w:jc w:val="center"/>
      <w:rPr>
        <w:b/>
        <w:sz w:val="28"/>
      </w:rPr>
    </w:pPr>
    <w:r w:rsidRPr="00544069">
      <w:rPr>
        <w:b/>
        <w:sz w:val="28"/>
      </w:rPr>
      <w:t xml:space="preserve">WLCCG </w:t>
    </w:r>
    <w:r w:rsidR="00DC488B">
      <w:rPr>
        <w:b/>
        <w:sz w:val="28"/>
      </w:rPr>
      <w:t>N</w:t>
    </w:r>
    <w:r w:rsidR="00CB33D3">
      <w:rPr>
        <w:b/>
        <w:sz w:val="28"/>
      </w:rPr>
      <w:t xml:space="preserve">orth </w:t>
    </w:r>
    <w:r w:rsidR="00DC488B">
      <w:rPr>
        <w:b/>
        <w:sz w:val="28"/>
      </w:rPr>
      <w:t>K</w:t>
    </w:r>
    <w:r w:rsidR="00CB33D3">
      <w:rPr>
        <w:b/>
        <w:sz w:val="28"/>
      </w:rPr>
      <w:t>ensington</w:t>
    </w:r>
    <w:r w:rsidR="00DC488B">
      <w:rPr>
        <w:b/>
        <w:sz w:val="28"/>
      </w:rPr>
      <w:t xml:space="preserve"> </w:t>
    </w:r>
    <w:r>
      <w:rPr>
        <w:b/>
        <w:sz w:val="28"/>
      </w:rPr>
      <w:t>Self Care Programme</w:t>
    </w:r>
    <w:r w:rsidR="00CB33D3">
      <w:rPr>
        <w:b/>
        <w:sz w:val="28"/>
      </w:rPr>
      <w:t xml:space="preserve"> 2020/21</w:t>
    </w:r>
  </w:p>
  <w:p w:rsidR="000E6668" w:rsidRDefault="000E6668" w:rsidP="000E66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A04"/>
    <w:multiLevelType w:val="multilevel"/>
    <w:tmpl w:val="FEFCB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F2A7C"/>
    <w:multiLevelType w:val="hybridMultilevel"/>
    <w:tmpl w:val="31CA59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D92370"/>
    <w:multiLevelType w:val="multilevel"/>
    <w:tmpl w:val="91165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4B"/>
    <w:multiLevelType w:val="hybridMultilevel"/>
    <w:tmpl w:val="84A8C9C0"/>
    <w:lvl w:ilvl="0" w:tplc="01B6E4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D50"/>
    <w:multiLevelType w:val="hybridMultilevel"/>
    <w:tmpl w:val="E6109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6EA3"/>
    <w:multiLevelType w:val="multilevel"/>
    <w:tmpl w:val="4A46C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B7D9A"/>
    <w:multiLevelType w:val="hybridMultilevel"/>
    <w:tmpl w:val="509A9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31AD"/>
    <w:multiLevelType w:val="hybridMultilevel"/>
    <w:tmpl w:val="1676F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5765"/>
    <w:multiLevelType w:val="multilevel"/>
    <w:tmpl w:val="A5A8B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C555C"/>
    <w:multiLevelType w:val="hybridMultilevel"/>
    <w:tmpl w:val="BF1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2D00"/>
    <w:multiLevelType w:val="hybridMultilevel"/>
    <w:tmpl w:val="09BA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870AC"/>
    <w:multiLevelType w:val="hybridMultilevel"/>
    <w:tmpl w:val="A52AD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16664"/>
    <w:multiLevelType w:val="hybridMultilevel"/>
    <w:tmpl w:val="BBC8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3FDA"/>
    <w:multiLevelType w:val="hybridMultilevel"/>
    <w:tmpl w:val="BB4ABB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F02FB"/>
    <w:multiLevelType w:val="multilevel"/>
    <w:tmpl w:val="13C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F52BD"/>
    <w:multiLevelType w:val="multilevel"/>
    <w:tmpl w:val="DD302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2388C"/>
    <w:multiLevelType w:val="multilevel"/>
    <w:tmpl w:val="495CC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C783A"/>
    <w:multiLevelType w:val="multilevel"/>
    <w:tmpl w:val="49B4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E4C2E"/>
    <w:multiLevelType w:val="hybridMultilevel"/>
    <w:tmpl w:val="A1CA3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2B"/>
    <w:rsid w:val="00002A17"/>
    <w:rsid w:val="00072A74"/>
    <w:rsid w:val="000A72C6"/>
    <w:rsid w:val="000D4DFA"/>
    <w:rsid w:val="000E6668"/>
    <w:rsid w:val="000F3DB8"/>
    <w:rsid w:val="000F56A6"/>
    <w:rsid w:val="00203B64"/>
    <w:rsid w:val="002B17BB"/>
    <w:rsid w:val="003312BF"/>
    <w:rsid w:val="003B77B4"/>
    <w:rsid w:val="003C0C24"/>
    <w:rsid w:val="004737C8"/>
    <w:rsid w:val="0047651F"/>
    <w:rsid w:val="004858A0"/>
    <w:rsid w:val="004A1782"/>
    <w:rsid w:val="004C1ECD"/>
    <w:rsid w:val="00500A11"/>
    <w:rsid w:val="005071AB"/>
    <w:rsid w:val="00576AF0"/>
    <w:rsid w:val="00595F99"/>
    <w:rsid w:val="00653877"/>
    <w:rsid w:val="00654CB6"/>
    <w:rsid w:val="0066482B"/>
    <w:rsid w:val="0067196D"/>
    <w:rsid w:val="006A0368"/>
    <w:rsid w:val="006D5814"/>
    <w:rsid w:val="00730718"/>
    <w:rsid w:val="00742F3A"/>
    <w:rsid w:val="007C65FB"/>
    <w:rsid w:val="007D0366"/>
    <w:rsid w:val="00805B7B"/>
    <w:rsid w:val="00815D55"/>
    <w:rsid w:val="00824553"/>
    <w:rsid w:val="0090096A"/>
    <w:rsid w:val="00992182"/>
    <w:rsid w:val="009E74E1"/>
    <w:rsid w:val="00A136F9"/>
    <w:rsid w:val="00A63EF0"/>
    <w:rsid w:val="00A9060F"/>
    <w:rsid w:val="00AD60C4"/>
    <w:rsid w:val="00AF32FD"/>
    <w:rsid w:val="00B3198D"/>
    <w:rsid w:val="00B3765E"/>
    <w:rsid w:val="00CA24A0"/>
    <w:rsid w:val="00CA39CA"/>
    <w:rsid w:val="00CB33D3"/>
    <w:rsid w:val="00D47985"/>
    <w:rsid w:val="00DC488B"/>
    <w:rsid w:val="00DC4D9A"/>
    <w:rsid w:val="00DD3B8F"/>
    <w:rsid w:val="00DE7CBC"/>
    <w:rsid w:val="00DF5E36"/>
    <w:rsid w:val="00E62EB9"/>
    <w:rsid w:val="00E934A5"/>
    <w:rsid w:val="00EA7D79"/>
    <w:rsid w:val="00ED78EE"/>
    <w:rsid w:val="00F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530"/>
  <w15:chartTrackingRefBased/>
  <w15:docId w15:val="{69E35ED5-C154-45D6-9D2C-FD2D380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DFA"/>
    <w:pPr>
      <w:keepNext/>
      <w:keepLines/>
      <w:spacing w:before="360" w:after="120" w:line="276" w:lineRule="auto"/>
      <w:outlineLvl w:val="1"/>
    </w:pPr>
    <w:rPr>
      <w:rFonts w:ascii="Calibri" w:eastAsiaTheme="majorEastAsia" w:hAnsi="Calibri" w:cstheme="majorBidi"/>
      <w:b/>
      <w:bCs/>
      <w:color w:val="4676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1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A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4DFA"/>
    <w:rPr>
      <w:rFonts w:ascii="Calibri" w:eastAsiaTheme="majorEastAsia" w:hAnsi="Calibri" w:cstheme="majorBidi"/>
      <w:b/>
      <w:bCs/>
      <w:color w:val="467638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D4DFA"/>
    <w:pPr>
      <w:spacing w:after="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4DFA"/>
  </w:style>
  <w:style w:type="paragraph" w:styleId="NormalWeb">
    <w:name w:val="Normal (Web)"/>
    <w:basedOn w:val="Normal"/>
    <w:uiPriority w:val="99"/>
    <w:unhideWhenUsed/>
    <w:rsid w:val="000D4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68"/>
  </w:style>
  <w:style w:type="paragraph" w:styleId="Footer">
    <w:name w:val="footer"/>
    <w:basedOn w:val="Normal"/>
    <w:link w:val="FooterChar"/>
    <w:uiPriority w:val="99"/>
    <w:unhideWhenUsed/>
    <w:rsid w:val="000E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68"/>
  </w:style>
  <w:style w:type="character" w:styleId="FollowedHyperlink">
    <w:name w:val="FollowedHyperlink"/>
    <w:basedOn w:val="DefaultParagraphFont"/>
    <w:uiPriority w:val="99"/>
    <w:semiHidden/>
    <w:unhideWhenUsed/>
    <w:rsid w:val="000E666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C1E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777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5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9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62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@kcs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yley@kcs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Murphy</dc:creator>
  <cp:keywords/>
  <dc:description/>
  <cp:lastModifiedBy>Zina Serageldin</cp:lastModifiedBy>
  <cp:revision>1</cp:revision>
  <cp:lastPrinted>2018-01-09T11:13:00Z</cp:lastPrinted>
  <dcterms:created xsi:type="dcterms:W3CDTF">2020-01-23T16:01:00Z</dcterms:created>
  <dcterms:modified xsi:type="dcterms:W3CDTF">2020-01-23T16:01:00Z</dcterms:modified>
</cp:coreProperties>
</file>