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E598" w14:textId="77777777" w:rsidR="005704CD" w:rsidRPr="000F2CF9" w:rsidRDefault="005704CD" w:rsidP="005704CD">
      <w:pPr>
        <w:shd w:val="clear" w:color="auto" w:fill="D5F6F4" w:themeFill="accent5" w:themeFillTint="33"/>
        <w:jc w:val="center"/>
        <w:rPr>
          <w:rFonts w:ascii="Calibri" w:hAnsi="Calibri" w:cs="Calibri"/>
          <w:sz w:val="28"/>
          <w:szCs w:val="28"/>
        </w:rPr>
      </w:pPr>
      <w:r w:rsidRPr="000F2CF9">
        <w:rPr>
          <w:rFonts w:ascii="Calibri" w:hAnsi="Calibri" w:cs="Calibri"/>
          <w:sz w:val="28"/>
          <w:szCs w:val="28"/>
        </w:rPr>
        <w:t xml:space="preserve">Kensington and Chelsea </w:t>
      </w:r>
    </w:p>
    <w:p w14:paraId="4EE0E730" w14:textId="77777777" w:rsidR="005704CD" w:rsidRPr="000F2CF9" w:rsidRDefault="005704CD" w:rsidP="005704CD">
      <w:pPr>
        <w:shd w:val="clear" w:color="auto" w:fill="D5F6F4" w:themeFill="accent5" w:themeFillTint="33"/>
        <w:jc w:val="center"/>
        <w:rPr>
          <w:rFonts w:ascii="Calibri" w:hAnsi="Calibri" w:cs="Calibri"/>
          <w:sz w:val="28"/>
          <w:szCs w:val="28"/>
        </w:rPr>
      </w:pPr>
      <w:r w:rsidRPr="000F2CF9">
        <w:rPr>
          <w:rFonts w:ascii="Calibri" w:hAnsi="Calibri" w:cs="Calibri"/>
          <w:sz w:val="28"/>
          <w:szCs w:val="28"/>
        </w:rPr>
        <w:t xml:space="preserve">Safer Neighbourhood Board </w:t>
      </w:r>
    </w:p>
    <w:p w14:paraId="2511F6A7" w14:textId="2D806A8F" w:rsidR="005704CD" w:rsidRPr="000F2CF9" w:rsidRDefault="005704CD" w:rsidP="005704CD">
      <w:pPr>
        <w:shd w:val="clear" w:color="auto" w:fill="D5F6F4" w:themeFill="accent5" w:themeFillTint="33"/>
        <w:jc w:val="center"/>
        <w:rPr>
          <w:rFonts w:ascii="Calibri" w:hAnsi="Calibri" w:cs="Calibri"/>
          <w:b/>
          <w:sz w:val="32"/>
          <w:szCs w:val="32"/>
          <w:u w:val="single"/>
        </w:rPr>
      </w:pPr>
      <w:r w:rsidRPr="000F2CF9">
        <w:rPr>
          <w:rFonts w:ascii="Calibri" w:hAnsi="Calibri" w:cs="Calibri"/>
          <w:b/>
          <w:sz w:val="28"/>
          <w:szCs w:val="28"/>
          <w:u w:val="single"/>
        </w:rPr>
        <w:t>Information and Guidance for</w:t>
      </w:r>
      <w:r w:rsidR="005C719A" w:rsidRPr="000F2CF9">
        <w:rPr>
          <w:rFonts w:ascii="Calibri" w:hAnsi="Calibri" w:cs="Calibri"/>
          <w:b/>
          <w:sz w:val="28"/>
          <w:szCs w:val="28"/>
          <w:u w:val="single"/>
        </w:rPr>
        <w:t xml:space="preserve"> </w:t>
      </w:r>
      <w:r w:rsidR="006D67C0" w:rsidRPr="000F2CF9">
        <w:rPr>
          <w:rFonts w:ascii="Calibri" w:hAnsi="Calibri" w:cs="Calibri"/>
          <w:b/>
          <w:sz w:val="28"/>
          <w:szCs w:val="28"/>
          <w:u w:val="single"/>
        </w:rPr>
        <w:t>202</w:t>
      </w:r>
      <w:r w:rsidR="005F5EE4">
        <w:rPr>
          <w:rFonts w:ascii="Calibri" w:hAnsi="Calibri" w:cs="Calibri"/>
          <w:b/>
          <w:sz w:val="28"/>
          <w:szCs w:val="28"/>
          <w:u w:val="single"/>
        </w:rPr>
        <w:t>6</w:t>
      </w:r>
      <w:r w:rsidR="006D67C0" w:rsidRPr="000F2CF9">
        <w:rPr>
          <w:rFonts w:ascii="Calibri" w:hAnsi="Calibri" w:cs="Calibri"/>
          <w:b/>
          <w:sz w:val="28"/>
          <w:szCs w:val="28"/>
          <w:u w:val="single"/>
        </w:rPr>
        <w:t>/</w:t>
      </w:r>
      <w:r w:rsidR="00B113DA" w:rsidRPr="000F2CF9">
        <w:rPr>
          <w:rFonts w:ascii="Calibri" w:hAnsi="Calibri" w:cs="Calibri"/>
          <w:b/>
          <w:sz w:val="28"/>
          <w:szCs w:val="28"/>
          <w:u w:val="single"/>
        </w:rPr>
        <w:t>2</w:t>
      </w:r>
      <w:r w:rsidR="005F5EE4">
        <w:rPr>
          <w:rFonts w:ascii="Calibri" w:hAnsi="Calibri" w:cs="Calibri"/>
          <w:b/>
          <w:sz w:val="28"/>
          <w:szCs w:val="28"/>
          <w:u w:val="single"/>
        </w:rPr>
        <w:t>7</w:t>
      </w:r>
      <w:r w:rsidRPr="000F2CF9">
        <w:rPr>
          <w:rFonts w:ascii="Calibri" w:hAnsi="Calibri" w:cs="Calibri"/>
          <w:b/>
          <w:sz w:val="28"/>
          <w:szCs w:val="28"/>
          <w:u w:val="single"/>
        </w:rPr>
        <w:t xml:space="preserve"> Applicants</w:t>
      </w:r>
    </w:p>
    <w:p w14:paraId="7D1A6712" w14:textId="77777777" w:rsidR="006011B3" w:rsidRPr="000F2CF9" w:rsidRDefault="006011B3" w:rsidP="00327E56">
      <w:pPr>
        <w:pStyle w:val="PlainText"/>
        <w:jc w:val="both"/>
        <w:rPr>
          <w:rFonts w:ascii="Calibri" w:hAnsi="Calibri" w:cs="Calibri"/>
          <w:b/>
          <w:sz w:val="22"/>
          <w:szCs w:val="22"/>
        </w:rPr>
      </w:pPr>
    </w:p>
    <w:p w14:paraId="78F113FF" w14:textId="77777777" w:rsidR="006011B3" w:rsidRPr="000F2CF9" w:rsidRDefault="006011B3" w:rsidP="006011B3">
      <w:pPr>
        <w:pStyle w:val="PlainText"/>
        <w:numPr>
          <w:ilvl w:val="0"/>
          <w:numId w:val="13"/>
        </w:numPr>
        <w:jc w:val="both"/>
        <w:rPr>
          <w:rFonts w:ascii="Calibri" w:hAnsi="Calibri" w:cs="Calibri"/>
          <w:b/>
          <w:sz w:val="24"/>
          <w:szCs w:val="24"/>
        </w:rPr>
      </w:pPr>
      <w:r w:rsidRPr="000F2CF9">
        <w:rPr>
          <w:rFonts w:ascii="Calibri" w:hAnsi="Calibri" w:cs="Calibri"/>
          <w:b/>
          <w:sz w:val="24"/>
          <w:szCs w:val="24"/>
        </w:rPr>
        <w:t>Introduction</w:t>
      </w:r>
    </w:p>
    <w:p w14:paraId="53992495" w14:textId="77777777" w:rsidR="006011B3" w:rsidRPr="000F2CF9" w:rsidRDefault="006011B3" w:rsidP="00327E56">
      <w:pPr>
        <w:pStyle w:val="PlainText"/>
        <w:jc w:val="both"/>
        <w:rPr>
          <w:rFonts w:ascii="Calibri" w:hAnsi="Calibri" w:cs="Calibri"/>
          <w:b/>
          <w:sz w:val="22"/>
          <w:szCs w:val="22"/>
        </w:rPr>
      </w:pPr>
    </w:p>
    <w:p w14:paraId="351D4737" w14:textId="3909D40E" w:rsidR="006011B3" w:rsidRPr="00D0518C" w:rsidRDefault="004B6923" w:rsidP="00327E56">
      <w:pPr>
        <w:pStyle w:val="PlainText"/>
        <w:jc w:val="both"/>
        <w:rPr>
          <w:rFonts w:ascii="Calibri" w:hAnsi="Calibri" w:cs="Calibri"/>
          <w:sz w:val="22"/>
          <w:szCs w:val="22"/>
        </w:rPr>
      </w:pPr>
      <w:r w:rsidRPr="00D0518C">
        <w:rPr>
          <w:rFonts w:ascii="Calibri" w:hAnsi="Calibri" w:cs="Calibri"/>
          <w:sz w:val="22"/>
          <w:szCs w:val="22"/>
        </w:rPr>
        <w:t>Safer</w:t>
      </w:r>
      <w:r w:rsidR="006D67C0" w:rsidRPr="00D0518C">
        <w:rPr>
          <w:rFonts w:ascii="Calibri" w:hAnsi="Calibri" w:cs="Calibri"/>
          <w:sz w:val="22"/>
          <w:szCs w:val="22"/>
        </w:rPr>
        <w:t xml:space="preserve"> </w:t>
      </w:r>
      <w:r w:rsidRPr="00D0518C">
        <w:rPr>
          <w:rFonts w:ascii="Calibri" w:hAnsi="Calibri" w:cs="Calibri"/>
          <w:sz w:val="22"/>
          <w:szCs w:val="22"/>
        </w:rPr>
        <w:t>Neighbourhood</w:t>
      </w:r>
      <w:r w:rsidR="00A41A1F" w:rsidRPr="00D0518C">
        <w:rPr>
          <w:rFonts w:ascii="Calibri" w:hAnsi="Calibri" w:cs="Calibri"/>
          <w:sz w:val="22"/>
          <w:szCs w:val="22"/>
        </w:rPr>
        <w:t xml:space="preserve"> Boards (SNB) have become</w:t>
      </w:r>
      <w:r w:rsidRPr="00D0518C">
        <w:rPr>
          <w:rFonts w:ascii="Calibri" w:hAnsi="Calibri" w:cs="Calibri"/>
          <w:sz w:val="22"/>
          <w:szCs w:val="22"/>
        </w:rPr>
        <w:t xml:space="preserve"> an important borough level mechanism for delivering local polic</w:t>
      </w:r>
      <w:r w:rsidR="00A41A1F" w:rsidRPr="00D0518C">
        <w:rPr>
          <w:rFonts w:ascii="Calibri" w:hAnsi="Calibri" w:cs="Calibri"/>
          <w:sz w:val="22"/>
          <w:szCs w:val="22"/>
        </w:rPr>
        <w:t xml:space="preserve">e accountability and engagement. </w:t>
      </w:r>
    </w:p>
    <w:p w14:paraId="3F41CFB7" w14:textId="77777777" w:rsidR="006011B3" w:rsidRPr="00D0518C" w:rsidRDefault="006011B3" w:rsidP="00327E56">
      <w:pPr>
        <w:pStyle w:val="PlainText"/>
        <w:jc w:val="both"/>
        <w:rPr>
          <w:rFonts w:ascii="Calibri" w:hAnsi="Calibri" w:cs="Calibri"/>
          <w:sz w:val="22"/>
          <w:szCs w:val="22"/>
          <w:shd w:val="clear" w:color="auto" w:fill="FFFFFF"/>
        </w:rPr>
      </w:pPr>
    </w:p>
    <w:p w14:paraId="5ACA64F0" w14:textId="4D416EAD" w:rsidR="00311734" w:rsidRPr="00D0518C" w:rsidRDefault="00311734" w:rsidP="00010B6F">
      <w:pPr>
        <w:shd w:val="clear" w:color="auto" w:fill="FFFFFF"/>
        <w:jc w:val="both"/>
        <w:rPr>
          <w:rFonts w:ascii="Calibri" w:hAnsi="Calibri" w:cs="Calibri"/>
          <w:sz w:val="22"/>
          <w:szCs w:val="22"/>
          <w:shd w:val="clear" w:color="auto" w:fill="FFFFFF"/>
        </w:rPr>
      </w:pPr>
      <w:r w:rsidRPr="00D0518C">
        <w:rPr>
          <w:rFonts w:ascii="Calibri" w:hAnsi="Calibri" w:cs="Calibri"/>
          <w:sz w:val="22"/>
          <w:szCs w:val="22"/>
          <w:shd w:val="clear" w:color="auto" w:fill="FFFFFF"/>
        </w:rPr>
        <w:t>Kensington and Chelsea</w:t>
      </w:r>
      <w:r w:rsidR="00A41A1F" w:rsidRPr="00D0518C">
        <w:rPr>
          <w:rFonts w:ascii="Calibri" w:hAnsi="Calibri" w:cs="Calibri"/>
          <w:sz w:val="22"/>
          <w:szCs w:val="22"/>
          <w:shd w:val="clear" w:color="auto" w:fill="FFFFFF"/>
        </w:rPr>
        <w:t xml:space="preserve"> SNB </w:t>
      </w:r>
      <w:r w:rsidR="00AC1C1A" w:rsidRPr="00D0518C">
        <w:rPr>
          <w:rFonts w:ascii="Calibri" w:hAnsi="Calibri" w:cs="Calibri"/>
          <w:sz w:val="22"/>
          <w:szCs w:val="22"/>
          <w:shd w:val="clear" w:color="auto" w:fill="FFFFFF"/>
        </w:rPr>
        <w:t>were</w:t>
      </w:r>
      <w:r w:rsidR="00A41A1F" w:rsidRPr="00D0518C">
        <w:rPr>
          <w:rFonts w:ascii="Calibri" w:hAnsi="Calibri" w:cs="Calibri"/>
          <w:sz w:val="22"/>
          <w:szCs w:val="22"/>
          <w:shd w:val="clear" w:color="auto" w:fill="FFFFFF"/>
        </w:rPr>
        <w:t xml:space="preserve"> established </w:t>
      </w:r>
      <w:r w:rsidR="00010B6F" w:rsidRPr="00D0518C">
        <w:rPr>
          <w:rFonts w:ascii="Calibri" w:hAnsi="Calibri" w:cs="Calibri"/>
          <w:sz w:val="22"/>
          <w:szCs w:val="22"/>
          <w:shd w:val="clear" w:color="auto" w:fill="FFFFFF"/>
        </w:rPr>
        <w:t>in 2014 by the</w:t>
      </w:r>
      <w:r w:rsidR="00BE610D" w:rsidRPr="00D0518C">
        <w:rPr>
          <w:rFonts w:ascii="Calibri" w:hAnsi="Calibri" w:cs="Calibri"/>
          <w:sz w:val="22"/>
          <w:szCs w:val="22"/>
          <w:shd w:val="clear" w:color="auto" w:fill="FFFFFF"/>
        </w:rPr>
        <w:t xml:space="preserve"> London Mayor's Office for Policing and Crime (MOPAC)</w:t>
      </w:r>
      <w:r w:rsidRPr="00D0518C">
        <w:rPr>
          <w:rFonts w:ascii="Calibri" w:hAnsi="Calibri" w:cs="Calibri"/>
          <w:sz w:val="22"/>
          <w:szCs w:val="22"/>
          <w:shd w:val="clear" w:color="auto" w:fill="FFFFFF"/>
        </w:rPr>
        <w:t>. Its purpose is to give local people and victims a greater voice in establishing local policing and crime priorities, as well as monitoring police performance and confidence.</w:t>
      </w:r>
    </w:p>
    <w:p w14:paraId="218F33A4" w14:textId="77777777" w:rsidR="00311734" w:rsidRPr="00D0518C" w:rsidRDefault="00311734" w:rsidP="00327E56">
      <w:pPr>
        <w:pStyle w:val="PlainText"/>
        <w:jc w:val="both"/>
        <w:rPr>
          <w:rFonts w:ascii="Calibri" w:hAnsi="Calibri" w:cs="Calibri"/>
          <w:sz w:val="22"/>
          <w:szCs w:val="22"/>
        </w:rPr>
      </w:pPr>
    </w:p>
    <w:p w14:paraId="0DBCD600" w14:textId="7486CF20" w:rsidR="00327E56" w:rsidRPr="00D0518C" w:rsidRDefault="00327E56" w:rsidP="00327E56">
      <w:pPr>
        <w:pStyle w:val="PlainText"/>
        <w:jc w:val="both"/>
        <w:rPr>
          <w:rFonts w:ascii="Calibri" w:hAnsi="Calibri" w:cs="Calibri"/>
          <w:sz w:val="22"/>
          <w:szCs w:val="22"/>
        </w:rPr>
      </w:pPr>
      <w:r w:rsidRPr="00D0518C">
        <w:rPr>
          <w:rFonts w:ascii="Calibri" w:hAnsi="Calibri" w:cs="Calibri"/>
          <w:sz w:val="22"/>
          <w:szCs w:val="22"/>
        </w:rPr>
        <w:t xml:space="preserve">The board includes local people, Councillors, the Borough Commander </w:t>
      </w:r>
      <w:r w:rsidR="000F2CF9" w:rsidRPr="00D0518C">
        <w:rPr>
          <w:rFonts w:ascii="Calibri" w:hAnsi="Calibri" w:cs="Calibri"/>
          <w:sz w:val="22"/>
          <w:szCs w:val="22"/>
        </w:rPr>
        <w:t xml:space="preserve">(or </w:t>
      </w:r>
      <w:r w:rsidR="00444720" w:rsidRPr="00D0518C">
        <w:rPr>
          <w:rFonts w:ascii="Calibri" w:hAnsi="Calibri" w:cs="Calibri"/>
          <w:sz w:val="22"/>
          <w:szCs w:val="22"/>
        </w:rPr>
        <w:t>their</w:t>
      </w:r>
      <w:r w:rsidR="000F2CF9" w:rsidRPr="00D0518C">
        <w:rPr>
          <w:rFonts w:ascii="Calibri" w:hAnsi="Calibri" w:cs="Calibri"/>
          <w:sz w:val="22"/>
          <w:szCs w:val="22"/>
        </w:rPr>
        <w:t xml:space="preserve"> representative) </w:t>
      </w:r>
      <w:r w:rsidRPr="00D0518C">
        <w:rPr>
          <w:rFonts w:ascii="Calibri" w:hAnsi="Calibri" w:cs="Calibri"/>
          <w:sz w:val="22"/>
          <w:szCs w:val="22"/>
        </w:rPr>
        <w:t xml:space="preserve">and representatives such as Victim Support, Neighbourhood Watch, </w:t>
      </w:r>
      <w:r w:rsidR="00F55F86">
        <w:rPr>
          <w:rFonts w:ascii="Calibri" w:hAnsi="Calibri" w:cs="Calibri"/>
          <w:sz w:val="22"/>
          <w:szCs w:val="22"/>
        </w:rPr>
        <w:t>Local Authority</w:t>
      </w:r>
      <w:r w:rsidRPr="00D0518C">
        <w:rPr>
          <w:rFonts w:ascii="Calibri" w:hAnsi="Calibri" w:cs="Calibri"/>
          <w:sz w:val="22"/>
          <w:szCs w:val="22"/>
        </w:rPr>
        <w:t xml:space="preserve">, Young People, Independent Custody Visiting Panel, and the Stop and Search Monitoring Group. Through this strong community </w:t>
      </w:r>
      <w:r w:rsidR="007979C9" w:rsidRPr="00D0518C">
        <w:rPr>
          <w:rFonts w:ascii="Calibri" w:hAnsi="Calibri" w:cs="Calibri"/>
          <w:sz w:val="22"/>
          <w:szCs w:val="22"/>
        </w:rPr>
        <w:t>representation,</w:t>
      </w:r>
      <w:r w:rsidRPr="00D0518C">
        <w:rPr>
          <w:rFonts w:ascii="Calibri" w:hAnsi="Calibri" w:cs="Calibri"/>
          <w:sz w:val="22"/>
          <w:szCs w:val="22"/>
        </w:rPr>
        <w:t xml:space="preserve"> the Board’s goal is to achieve a safer and more peaceful community within Kensington and Chelsea.</w:t>
      </w:r>
    </w:p>
    <w:p w14:paraId="5E0AF475" w14:textId="75219973" w:rsidR="00B113DA" w:rsidRPr="00D0518C" w:rsidRDefault="006011B3" w:rsidP="00512ADE">
      <w:pPr>
        <w:pStyle w:val="PlainText"/>
        <w:spacing w:before="100" w:beforeAutospacing="1" w:after="240"/>
        <w:rPr>
          <w:rFonts w:ascii="Calibri" w:eastAsia="Times New Roman" w:hAnsi="Calibri" w:cs="Calibri"/>
          <w:color w:val="353D42"/>
          <w:sz w:val="24"/>
          <w:szCs w:val="24"/>
          <w:lang w:eastAsia="en-GB"/>
        </w:rPr>
      </w:pPr>
      <w:r w:rsidRPr="00D0518C">
        <w:rPr>
          <w:rFonts w:ascii="Calibri" w:hAnsi="Calibri" w:cs="Calibri"/>
          <w:sz w:val="22"/>
          <w:szCs w:val="22"/>
        </w:rPr>
        <w:t>The Police and Crime Plan 20</w:t>
      </w:r>
      <w:r w:rsidR="00B113DA" w:rsidRPr="00D0518C">
        <w:rPr>
          <w:rFonts w:ascii="Calibri" w:hAnsi="Calibri" w:cs="Calibri"/>
          <w:sz w:val="22"/>
          <w:szCs w:val="22"/>
        </w:rPr>
        <w:t>22</w:t>
      </w:r>
      <w:r w:rsidRPr="00D0518C">
        <w:rPr>
          <w:rFonts w:ascii="Calibri" w:hAnsi="Calibri" w:cs="Calibri"/>
          <w:sz w:val="22"/>
          <w:szCs w:val="22"/>
        </w:rPr>
        <w:t>/2</w:t>
      </w:r>
      <w:r w:rsidR="00B113DA" w:rsidRPr="00D0518C">
        <w:rPr>
          <w:rFonts w:ascii="Calibri" w:hAnsi="Calibri" w:cs="Calibri"/>
          <w:sz w:val="22"/>
          <w:szCs w:val="22"/>
        </w:rPr>
        <w:t>5</w:t>
      </w:r>
      <w:r w:rsidRPr="00D0518C">
        <w:rPr>
          <w:rFonts w:ascii="Calibri" w:hAnsi="Calibri" w:cs="Calibri"/>
          <w:sz w:val="22"/>
          <w:szCs w:val="22"/>
        </w:rPr>
        <w:t xml:space="preserve"> (PCP) </w:t>
      </w:r>
      <w:proofErr w:type="gramStart"/>
      <w:r w:rsidRPr="00D0518C">
        <w:rPr>
          <w:rFonts w:ascii="Calibri" w:hAnsi="Calibri" w:cs="Calibri"/>
          <w:sz w:val="22"/>
          <w:szCs w:val="22"/>
        </w:rPr>
        <w:t>commits</w:t>
      </w:r>
      <w:proofErr w:type="gramEnd"/>
      <w:r w:rsidRPr="00D0518C">
        <w:rPr>
          <w:rFonts w:ascii="Calibri" w:hAnsi="Calibri" w:cs="Calibri"/>
          <w:sz w:val="22"/>
          <w:szCs w:val="22"/>
        </w:rPr>
        <w:t xml:space="preserve"> MOPAC to continuing to support the work of SNBs.</w:t>
      </w:r>
      <w:r w:rsidR="00B113DA" w:rsidRPr="00D0518C">
        <w:rPr>
          <w:rFonts w:ascii="Calibri" w:hAnsi="Calibri" w:cs="Calibri"/>
          <w:sz w:val="22"/>
          <w:szCs w:val="22"/>
        </w:rPr>
        <w:t xml:space="preserve"> The Police and Crime Plan 2022/25 can be found using this link:</w:t>
      </w:r>
      <w:r w:rsidR="00B113DA" w:rsidRPr="00D0518C">
        <w:rPr>
          <w:rFonts w:ascii="Calibri" w:hAnsi="Calibri" w:cs="Calibri"/>
        </w:rPr>
        <w:t xml:space="preserve"> </w:t>
      </w:r>
      <w:hyperlink r:id="rId8" w:history="1">
        <w:r w:rsidR="00B113DA" w:rsidRPr="00D0518C">
          <w:rPr>
            <w:rStyle w:val="Hyperlink"/>
            <w:rFonts w:ascii="Calibri" w:eastAsia="Times New Roman" w:hAnsi="Calibri" w:cs="Calibri"/>
            <w:sz w:val="24"/>
            <w:szCs w:val="24"/>
            <w:lang w:eastAsia="en-GB"/>
          </w:rPr>
          <w:t>https://www.london.gov.uk/mopac-publications/londons-next-police-and-crime-plan</w:t>
        </w:r>
      </w:hyperlink>
      <w:r w:rsidR="00B113DA" w:rsidRPr="00D0518C">
        <w:rPr>
          <w:rFonts w:ascii="Calibri" w:eastAsia="Times New Roman" w:hAnsi="Calibri" w:cs="Calibri"/>
          <w:color w:val="353D42"/>
          <w:sz w:val="24"/>
          <w:szCs w:val="24"/>
          <w:lang w:eastAsia="en-GB"/>
        </w:rPr>
        <w:t xml:space="preserve"> </w:t>
      </w:r>
    </w:p>
    <w:p w14:paraId="76FB675D" w14:textId="77777777" w:rsidR="006011B3" w:rsidRPr="00D0518C" w:rsidRDefault="006011B3" w:rsidP="00327E56">
      <w:pPr>
        <w:pStyle w:val="PlainText"/>
        <w:jc w:val="both"/>
        <w:rPr>
          <w:rFonts w:ascii="Calibri" w:hAnsi="Calibri" w:cs="Calibri"/>
          <w:sz w:val="22"/>
          <w:szCs w:val="22"/>
        </w:rPr>
      </w:pPr>
    </w:p>
    <w:p w14:paraId="25B9573E" w14:textId="130AFCB0" w:rsidR="00327E56" w:rsidRPr="00D0518C" w:rsidRDefault="00327E56" w:rsidP="006011B3">
      <w:pPr>
        <w:pStyle w:val="PlainText"/>
        <w:numPr>
          <w:ilvl w:val="0"/>
          <w:numId w:val="13"/>
        </w:numPr>
        <w:jc w:val="both"/>
        <w:rPr>
          <w:rFonts w:ascii="Calibri" w:hAnsi="Calibri" w:cs="Calibri"/>
          <w:b/>
          <w:sz w:val="24"/>
          <w:szCs w:val="24"/>
        </w:rPr>
      </w:pPr>
      <w:r w:rsidRPr="00D0518C">
        <w:rPr>
          <w:rFonts w:ascii="Calibri" w:hAnsi="Calibri" w:cs="Calibri"/>
          <w:b/>
          <w:sz w:val="24"/>
          <w:szCs w:val="24"/>
        </w:rPr>
        <w:t xml:space="preserve">Safer Neighbourhood Board Grant Funding </w:t>
      </w:r>
      <w:r w:rsidR="006011B3" w:rsidRPr="00D0518C">
        <w:rPr>
          <w:rFonts w:ascii="Calibri" w:hAnsi="Calibri" w:cs="Calibri"/>
          <w:b/>
          <w:sz w:val="24"/>
          <w:szCs w:val="24"/>
        </w:rPr>
        <w:t xml:space="preserve">and Priorities </w:t>
      </w:r>
      <w:r w:rsidR="006D67C0" w:rsidRPr="00D0518C">
        <w:rPr>
          <w:rFonts w:ascii="Calibri" w:hAnsi="Calibri" w:cs="Calibri"/>
          <w:b/>
          <w:sz w:val="24"/>
          <w:szCs w:val="24"/>
        </w:rPr>
        <w:t>202</w:t>
      </w:r>
      <w:r w:rsidR="003D61FB">
        <w:rPr>
          <w:rFonts w:ascii="Calibri" w:hAnsi="Calibri" w:cs="Calibri"/>
          <w:b/>
          <w:sz w:val="24"/>
          <w:szCs w:val="24"/>
        </w:rPr>
        <w:t>6</w:t>
      </w:r>
      <w:r w:rsidR="00952E84" w:rsidRPr="00D0518C">
        <w:rPr>
          <w:rFonts w:ascii="Calibri" w:hAnsi="Calibri" w:cs="Calibri"/>
          <w:b/>
          <w:sz w:val="24"/>
          <w:szCs w:val="24"/>
        </w:rPr>
        <w:t>/2</w:t>
      </w:r>
      <w:r w:rsidR="003D61FB">
        <w:rPr>
          <w:rFonts w:ascii="Calibri" w:hAnsi="Calibri" w:cs="Calibri"/>
          <w:b/>
          <w:sz w:val="24"/>
          <w:szCs w:val="24"/>
        </w:rPr>
        <w:t>7</w:t>
      </w:r>
    </w:p>
    <w:p w14:paraId="5254B41F" w14:textId="77777777" w:rsidR="00327E56" w:rsidRPr="00D0518C" w:rsidRDefault="00327E56" w:rsidP="00327E56">
      <w:pPr>
        <w:pStyle w:val="PlainText"/>
        <w:jc w:val="both"/>
        <w:rPr>
          <w:rFonts w:ascii="Calibri" w:hAnsi="Calibri" w:cs="Calibri"/>
          <w:sz w:val="22"/>
          <w:szCs w:val="22"/>
        </w:rPr>
      </w:pPr>
    </w:p>
    <w:p w14:paraId="168EF7DC" w14:textId="187EF5A9" w:rsidR="00311734" w:rsidRPr="00D0518C" w:rsidRDefault="00327E56" w:rsidP="006011B3">
      <w:pPr>
        <w:pStyle w:val="PlainText"/>
        <w:jc w:val="both"/>
        <w:rPr>
          <w:rFonts w:ascii="Calibri" w:hAnsi="Calibri" w:cs="Calibri"/>
          <w:sz w:val="22"/>
          <w:szCs w:val="22"/>
        </w:rPr>
      </w:pPr>
      <w:r w:rsidRPr="00D0518C">
        <w:rPr>
          <w:rFonts w:ascii="Calibri" w:hAnsi="Calibri" w:cs="Calibri"/>
          <w:sz w:val="22"/>
          <w:szCs w:val="22"/>
        </w:rPr>
        <w:t xml:space="preserve">The Board receive </w:t>
      </w:r>
      <w:r w:rsidR="002141C2" w:rsidRPr="00D0518C">
        <w:rPr>
          <w:rFonts w:ascii="Calibri" w:hAnsi="Calibri" w:cs="Calibri"/>
          <w:sz w:val="22"/>
          <w:szCs w:val="22"/>
        </w:rPr>
        <w:t>an annual grant from MOPAC</w:t>
      </w:r>
      <w:r w:rsidRPr="00D0518C">
        <w:rPr>
          <w:rFonts w:ascii="Calibri" w:hAnsi="Calibri" w:cs="Calibri"/>
          <w:sz w:val="22"/>
          <w:szCs w:val="22"/>
        </w:rPr>
        <w:t xml:space="preserve"> to fund a range of projects and activities that meet the </w:t>
      </w:r>
      <w:r w:rsidR="00B113DA" w:rsidRPr="00D0518C">
        <w:rPr>
          <w:rFonts w:ascii="Calibri" w:hAnsi="Calibri" w:cs="Calibri"/>
          <w:sz w:val="22"/>
          <w:szCs w:val="22"/>
        </w:rPr>
        <w:t>Police and Crime Plan</w:t>
      </w:r>
      <w:r w:rsidRPr="00D0518C">
        <w:rPr>
          <w:rFonts w:ascii="Calibri" w:hAnsi="Calibri" w:cs="Calibri"/>
          <w:sz w:val="22"/>
          <w:szCs w:val="22"/>
        </w:rPr>
        <w:t xml:space="preserve"> priorities</w:t>
      </w:r>
      <w:r w:rsidR="002141C2" w:rsidRPr="00D0518C">
        <w:rPr>
          <w:rFonts w:ascii="Calibri" w:hAnsi="Calibri" w:cs="Calibri"/>
          <w:sz w:val="22"/>
          <w:szCs w:val="22"/>
        </w:rPr>
        <w:t xml:space="preserve">. It </w:t>
      </w:r>
      <w:r w:rsidR="00B113DA" w:rsidRPr="00D0518C">
        <w:rPr>
          <w:rFonts w:ascii="Calibri" w:hAnsi="Calibri" w:cs="Calibri"/>
          <w:sz w:val="22"/>
          <w:szCs w:val="22"/>
        </w:rPr>
        <w:t xml:space="preserve">also </w:t>
      </w:r>
      <w:r w:rsidR="002141C2" w:rsidRPr="00D0518C">
        <w:rPr>
          <w:rFonts w:ascii="Calibri" w:hAnsi="Calibri" w:cs="Calibri"/>
          <w:sz w:val="22"/>
          <w:szCs w:val="22"/>
        </w:rPr>
        <w:t xml:space="preserve">supports </w:t>
      </w:r>
      <w:r w:rsidR="00311734" w:rsidRPr="00D0518C">
        <w:rPr>
          <w:rFonts w:ascii="Calibri" w:hAnsi="Calibri" w:cs="Calibri"/>
          <w:sz w:val="22"/>
          <w:szCs w:val="22"/>
        </w:rPr>
        <w:t xml:space="preserve">projects focused on issues and concerns identified by the local community, and which support delivery against </w:t>
      </w:r>
      <w:r w:rsidR="00B113DA" w:rsidRPr="00D0518C">
        <w:rPr>
          <w:rFonts w:ascii="Calibri" w:hAnsi="Calibri" w:cs="Calibri"/>
          <w:sz w:val="22"/>
          <w:szCs w:val="22"/>
        </w:rPr>
        <w:t xml:space="preserve">the </w:t>
      </w:r>
      <w:r w:rsidR="00311734" w:rsidRPr="00D0518C">
        <w:rPr>
          <w:rFonts w:ascii="Calibri" w:hAnsi="Calibri" w:cs="Calibri"/>
          <w:sz w:val="22"/>
          <w:szCs w:val="22"/>
        </w:rPr>
        <w:t>MOPAC</w:t>
      </w:r>
      <w:r w:rsidR="00B113DA" w:rsidRPr="00D0518C">
        <w:rPr>
          <w:rFonts w:ascii="Calibri" w:hAnsi="Calibri" w:cs="Calibri"/>
          <w:sz w:val="22"/>
          <w:szCs w:val="22"/>
        </w:rPr>
        <w:t xml:space="preserve"> Police and Crime Plan</w:t>
      </w:r>
      <w:r w:rsidR="006011B3" w:rsidRPr="00D0518C">
        <w:rPr>
          <w:rFonts w:ascii="Calibri" w:hAnsi="Calibri" w:cs="Calibri"/>
          <w:sz w:val="22"/>
          <w:szCs w:val="22"/>
        </w:rPr>
        <w:t xml:space="preserve"> priorities. </w:t>
      </w:r>
    </w:p>
    <w:p w14:paraId="05C76A4C" w14:textId="77777777" w:rsidR="00327E56" w:rsidRPr="00D0518C" w:rsidRDefault="00327E56" w:rsidP="00311734">
      <w:pPr>
        <w:pStyle w:val="PlainText"/>
        <w:jc w:val="both"/>
        <w:rPr>
          <w:rFonts w:ascii="Calibri" w:hAnsi="Calibri" w:cs="Calibri"/>
          <w:sz w:val="22"/>
          <w:szCs w:val="22"/>
        </w:rPr>
      </w:pPr>
    </w:p>
    <w:p w14:paraId="4E45A200" w14:textId="5995366D" w:rsidR="00327E56" w:rsidRDefault="00327E56" w:rsidP="00327E56">
      <w:pPr>
        <w:pStyle w:val="PlainText"/>
        <w:jc w:val="both"/>
        <w:rPr>
          <w:rFonts w:ascii="Calibri" w:hAnsi="Calibri" w:cs="Calibri"/>
          <w:sz w:val="22"/>
          <w:szCs w:val="22"/>
        </w:rPr>
      </w:pPr>
      <w:r w:rsidRPr="00D0518C">
        <w:rPr>
          <w:rFonts w:ascii="Calibri" w:hAnsi="Calibri" w:cs="Calibri"/>
          <w:sz w:val="22"/>
          <w:szCs w:val="22"/>
        </w:rPr>
        <w:t xml:space="preserve">For </w:t>
      </w:r>
      <w:r w:rsidR="00B829C5" w:rsidRPr="00D0518C">
        <w:rPr>
          <w:rFonts w:ascii="Calibri" w:hAnsi="Calibri" w:cs="Calibri"/>
          <w:sz w:val="22"/>
          <w:szCs w:val="22"/>
        </w:rPr>
        <w:t>202</w:t>
      </w:r>
      <w:r w:rsidR="00060000">
        <w:rPr>
          <w:rFonts w:ascii="Calibri" w:hAnsi="Calibri" w:cs="Calibri"/>
          <w:sz w:val="22"/>
          <w:szCs w:val="22"/>
        </w:rPr>
        <w:t>6</w:t>
      </w:r>
      <w:r w:rsidR="00952E84" w:rsidRPr="00D0518C">
        <w:rPr>
          <w:rFonts w:ascii="Calibri" w:hAnsi="Calibri" w:cs="Calibri"/>
          <w:sz w:val="22"/>
          <w:szCs w:val="22"/>
        </w:rPr>
        <w:t>/2</w:t>
      </w:r>
      <w:r w:rsidR="00060000">
        <w:rPr>
          <w:rFonts w:ascii="Calibri" w:hAnsi="Calibri" w:cs="Calibri"/>
          <w:sz w:val="22"/>
          <w:szCs w:val="22"/>
        </w:rPr>
        <w:t>7</w:t>
      </w:r>
      <w:r w:rsidR="006011B3" w:rsidRPr="00D0518C">
        <w:rPr>
          <w:rFonts w:ascii="Calibri" w:hAnsi="Calibri" w:cs="Calibri"/>
          <w:sz w:val="22"/>
          <w:szCs w:val="22"/>
        </w:rPr>
        <w:t xml:space="preserve"> the SNB </w:t>
      </w:r>
      <w:r w:rsidRPr="00D0518C">
        <w:rPr>
          <w:rFonts w:ascii="Calibri" w:hAnsi="Calibri" w:cs="Calibri"/>
          <w:sz w:val="22"/>
          <w:szCs w:val="22"/>
        </w:rPr>
        <w:t>are inviting community groups and voluntary organisations that are properly constituted and provide services for people who live, work or study in Kensington and Chelsea to bid for funding of between £</w:t>
      </w:r>
      <w:r w:rsidR="00060000">
        <w:rPr>
          <w:rFonts w:ascii="Calibri" w:hAnsi="Calibri" w:cs="Calibri"/>
          <w:sz w:val="22"/>
          <w:szCs w:val="22"/>
        </w:rPr>
        <w:t>3</w:t>
      </w:r>
      <w:r w:rsidRPr="00D0518C">
        <w:rPr>
          <w:rFonts w:ascii="Calibri" w:hAnsi="Calibri" w:cs="Calibri"/>
          <w:sz w:val="22"/>
          <w:szCs w:val="22"/>
        </w:rPr>
        <w:t>,000 and a maximum of £</w:t>
      </w:r>
      <w:r w:rsidR="00060000">
        <w:rPr>
          <w:rFonts w:ascii="Calibri" w:hAnsi="Calibri" w:cs="Calibri"/>
          <w:sz w:val="22"/>
          <w:szCs w:val="22"/>
        </w:rPr>
        <w:t>4</w:t>
      </w:r>
      <w:r w:rsidRPr="00D0518C">
        <w:rPr>
          <w:rFonts w:ascii="Calibri" w:hAnsi="Calibri" w:cs="Calibri"/>
          <w:sz w:val="22"/>
          <w:szCs w:val="22"/>
        </w:rPr>
        <w:t xml:space="preserve">,000 to deliver projects and initiatives </w:t>
      </w:r>
      <w:r w:rsidR="006011B3" w:rsidRPr="00D0518C">
        <w:rPr>
          <w:rFonts w:ascii="Calibri" w:hAnsi="Calibri" w:cs="Calibri"/>
          <w:sz w:val="22"/>
          <w:szCs w:val="22"/>
        </w:rPr>
        <w:t xml:space="preserve">in line with the </w:t>
      </w:r>
      <w:r w:rsidRPr="00D0518C">
        <w:rPr>
          <w:rFonts w:ascii="Calibri" w:hAnsi="Calibri" w:cs="Calibri"/>
          <w:b/>
          <w:bCs/>
          <w:sz w:val="22"/>
          <w:szCs w:val="22"/>
        </w:rPr>
        <w:t>priorities and outcomes</w:t>
      </w:r>
      <w:r w:rsidR="006011B3" w:rsidRPr="00D0518C">
        <w:rPr>
          <w:rFonts w:ascii="Calibri" w:hAnsi="Calibri" w:cs="Calibri"/>
          <w:sz w:val="22"/>
          <w:szCs w:val="22"/>
        </w:rPr>
        <w:t xml:space="preserve"> detailed below</w:t>
      </w:r>
      <w:r w:rsidRPr="00D0518C">
        <w:rPr>
          <w:rFonts w:ascii="Calibri" w:hAnsi="Calibri" w:cs="Calibri"/>
          <w:sz w:val="22"/>
          <w:szCs w:val="22"/>
        </w:rPr>
        <w:t>:</w:t>
      </w:r>
    </w:p>
    <w:p w14:paraId="2A7A0937" w14:textId="77777777" w:rsidR="00E00732" w:rsidRDefault="00E00732" w:rsidP="00327E56">
      <w:pPr>
        <w:pStyle w:val="PlainText"/>
        <w:jc w:val="both"/>
        <w:rPr>
          <w:rFonts w:ascii="Calibri" w:hAnsi="Calibri" w:cs="Calibri"/>
          <w:sz w:val="22"/>
          <w:szCs w:val="22"/>
        </w:rPr>
      </w:pPr>
    </w:p>
    <w:p w14:paraId="7976B736" w14:textId="77777777" w:rsidR="00515AFC" w:rsidRPr="00515AFC" w:rsidRDefault="00515AFC" w:rsidP="00515AFC">
      <w:pPr>
        <w:pStyle w:val="PlainText"/>
        <w:jc w:val="both"/>
        <w:rPr>
          <w:rFonts w:ascii="Calibri" w:hAnsi="Calibri" w:cs="Calibri"/>
          <w:b/>
          <w:bCs/>
          <w:sz w:val="22"/>
          <w:szCs w:val="22"/>
        </w:rPr>
      </w:pPr>
      <w:r w:rsidRPr="00515AFC">
        <w:rPr>
          <w:rFonts w:ascii="Calibri" w:hAnsi="Calibri" w:cs="Calibri"/>
          <w:b/>
          <w:bCs/>
          <w:sz w:val="22"/>
          <w:szCs w:val="22"/>
        </w:rPr>
        <w:t>Priority 1 – Reducing violence and criminal exploitation (including violence against women and girls)</w:t>
      </w:r>
    </w:p>
    <w:p w14:paraId="5A5F8661" w14:textId="77777777" w:rsidR="00515AFC" w:rsidRPr="00515AFC" w:rsidRDefault="00515AFC" w:rsidP="00515AFC">
      <w:pPr>
        <w:pStyle w:val="PlainText"/>
        <w:jc w:val="both"/>
        <w:rPr>
          <w:rFonts w:ascii="Calibri" w:hAnsi="Calibri" w:cs="Calibri"/>
          <w:sz w:val="22"/>
          <w:szCs w:val="22"/>
        </w:rPr>
      </w:pPr>
      <w:r w:rsidRPr="00515AFC">
        <w:rPr>
          <w:rFonts w:ascii="Calibri" w:hAnsi="Calibri" w:cs="Calibri"/>
          <w:sz w:val="22"/>
          <w:szCs w:val="22"/>
        </w:rPr>
        <w:t>To deliver the following outcome areas:</w:t>
      </w:r>
    </w:p>
    <w:p w14:paraId="1DB32982" w14:textId="1199FF92" w:rsidR="00515AFC" w:rsidRPr="00515AFC" w:rsidRDefault="00515AFC" w:rsidP="007B6ABC">
      <w:pPr>
        <w:pStyle w:val="PlainText"/>
        <w:numPr>
          <w:ilvl w:val="0"/>
          <w:numId w:val="31"/>
        </w:numPr>
        <w:jc w:val="both"/>
        <w:rPr>
          <w:rFonts w:ascii="Calibri" w:hAnsi="Calibri" w:cs="Calibri"/>
          <w:sz w:val="22"/>
          <w:szCs w:val="22"/>
        </w:rPr>
      </w:pPr>
      <w:r w:rsidRPr="00515AFC">
        <w:rPr>
          <w:rFonts w:ascii="Calibri" w:hAnsi="Calibri" w:cs="Calibri"/>
          <w:sz w:val="22"/>
          <w:szCs w:val="22"/>
        </w:rPr>
        <w:t>Reducing violence affecting young people and vulnerable groups.</w:t>
      </w:r>
    </w:p>
    <w:p w14:paraId="7D4C13C6" w14:textId="49017126" w:rsidR="00515AFC" w:rsidRPr="00515AFC" w:rsidRDefault="00515AFC" w:rsidP="007B6ABC">
      <w:pPr>
        <w:pStyle w:val="PlainText"/>
        <w:numPr>
          <w:ilvl w:val="0"/>
          <w:numId w:val="31"/>
        </w:numPr>
        <w:jc w:val="both"/>
        <w:rPr>
          <w:rFonts w:ascii="Calibri" w:hAnsi="Calibri" w:cs="Calibri"/>
          <w:sz w:val="22"/>
          <w:szCs w:val="22"/>
        </w:rPr>
      </w:pPr>
      <w:r w:rsidRPr="00515AFC">
        <w:rPr>
          <w:rFonts w:ascii="Calibri" w:hAnsi="Calibri" w:cs="Calibri"/>
          <w:sz w:val="22"/>
          <w:szCs w:val="22"/>
        </w:rPr>
        <w:t>Preventing and disrupting criminal exploitation, including county lines and gang-related harm.</w:t>
      </w:r>
    </w:p>
    <w:p w14:paraId="6A9F91EE" w14:textId="1F581261" w:rsidR="00515AFC" w:rsidRPr="00515AFC" w:rsidRDefault="00515AFC" w:rsidP="007B6ABC">
      <w:pPr>
        <w:pStyle w:val="PlainText"/>
        <w:numPr>
          <w:ilvl w:val="0"/>
          <w:numId w:val="31"/>
        </w:numPr>
        <w:jc w:val="both"/>
        <w:rPr>
          <w:rFonts w:ascii="Calibri" w:hAnsi="Calibri" w:cs="Calibri"/>
          <w:sz w:val="22"/>
          <w:szCs w:val="22"/>
        </w:rPr>
      </w:pPr>
      <w:r w:rsidRPr="00515AFC">
        <w:rPr>
          <w:rFonts w:ascii="Calibri" w:hAnsi="Calibri" w:cs="Calibri"/>
          <w:sz w:val="22"/>
          <w:szCs w:val="22"/>
        </w:rPr>
        <w:t>Improving safety and feelings of safety for women and girls.</w:t>
      </w:r>
    </w:p>
    <w:p w14:paraId="06AE532C" w14:textId="305A0966" w:rsidR="00515AFC" w:rsidRPr="00515AFC" w:rsidRDefault="00515AFC" w:rsidP="007B6ABC">
      <w:pPr>
        <w:pStyle w:val="PlainText"/>
        <w:numPr>
          <w:ilvl w:val="0"/>
          <w:numId w:val="31"/>
        </w:numPr>
        <w:jc w:val="both"/>
        <w:rPr>
          <w:rFonts w:ascii="Calibri" w:hAnsi="Calibri" w:cs="Calibri"/>
          <w:sz w:val="22"/>
          <w:szCs w:val="22"/>
        </w:rPr>
      </w:pPr>
      <w:r w:rsidRPr="00515AFC">
        <w:rPr>
          <w:rFonts w:ascii="Calibri" w:hAnsi="Calibri" w:cs="Calibri"/>
          <w:sz w:val="22"/>
          <w:szCs w:val="22"/>
        </w:rPr>
        <w:t>Reducing the harm caused by drugs and associated criminality.</w:t>
      </w:r>
    </w:p>
    <w:p w14:paraId="68B96E30" w14:textId="5D2E86C5" w:rsidR="00515AFC" w:rsidRPr="00515AFC" w:rsidRDefault="00515AFC" w:rsidP="007B6ABC">
      <w:pPr>
        <w:pStyle w:val="PlainText"/>
        <w:numPr>
          <w:ilvl w:val="0"/>
          <w:numId w:val="31"/>
        </w:numPr>
        <w:jc w:val="both"/>
        <w:rPr>
          <w:rFonts w:ascii="Calibri" w:hAnsi="Calibri" w:cs="Calibri"/>
          <w:sz w:val="22"/>
          <w:szCs w:val="22"/>
        </w:rPr>
      </w:pPr>
      <w:r w:rsidRPr="00515AFC">
        <w:rPr>
          <w:rFonts w:ascii="Calibri" w:hAnsi="Calibri" w:cs="Calibri"/>
          <w:sz w:val="22"/>
          <w:szCs w:val="22"/>
        </w:rPr>
        <w:t>Strengthening partnership work to prevent serious violence and exploitation.</w:t>
      </w:r>
    </w:p>
    <w:p w14:paraId="2CC511E9" w14:textId="77777777" w:rsidR="00515AFC" w:rsidRPr="00515AFC" w:rsidRDefault="00515AFC" w:rsidP="00515AFC">
      <w:pPr>
        <w:pStyle w:val="PlainText"/>
        <w:jc w:val="both"/>
        <w:rPr>
          <w:rFonts w:ascii="Calibri" w:hAnsi="Calibri" w:cs="Calibri"/>
          <w:sz w:val="22"/>
          <w:szCs w:val="22"/>
        </w:rPr>
      </w:pPr>
    </w:p>
    <w:p w14:paraId="1F4CF5C2" w14:textId="77777777" w:rsidR="00515AFC" w:rsidRPr="00C32C4E" w:rsidRDefault="00515AFC" w:rsidP="00515AFC">
      <w:pPr>
        <w:pStyle w:val="PlainText"/>
        <w:jc w:val="both"/>
        <w:rPr>
          <w:rFonts w:ascii="Calibri" w:hAnsi="Calibri" w:cs="Calibri"/>
          <w:b/>
          <w:bCs/>
          <w:sz w:val="22"/>
          <w:szCs w:val="22"/>
        </w:rPr>
      </w:pPr>
      <w:r w:rsidRPr="00C32C4E">
        <w:rPr>
          <w:rFonts w:ascii="Calibri" w:hAnsi="Calibri" w:cs="Calibri"/>
          <w:b/>
          <w:bCs/>
          <w:sz w:val="22"/>
          <w:szCs w:val="22"/>
        </w:rPr>
        <w:t>Priority 2 – Building safer and more confident communities</w:t>
      </w:r>
    </w:p>
    <w:p w14:paraId="667CCC58" w14:textId="77777777" w:rsidR="00515AFC" w:rsidRPr="00515AFC" w:rsidRDefault="00515AFC" w:rsidP="00515AFC">
      <w:pPr>
        <w:pStyle w:val="PlainText"/>
        <w:jc w:val="both"/>
        <w:rPr>
          <w:rFonts w:ascii="Calibri" w:hAnsi="Calibri" w:cs="Calibri"/>
          <w:sz w:val="22"/>
          <w:szCs w:val="22"/>
        </w:rPr>
      </w:pPr>
      <w:r w:rsidRPr="00515AFC">
        <w:rPr>
          <w:rFonts w:ascii="Calibri" w:hAnsi="Calibri" w:cs="Calibri"/>
          <w:sz w:val="22"/>
          <w:szCs w:val="22"/>
        </w:rPr>
        <w:t>To deliver the following outcome areas:</w:t>
      </w:r>
    </w:p>
    <w:p w14:paraId="5CB84700" w14:textId="13D7B603" w:rsidR="00515AFC" w:rsidRPr="00515AFC" w:rsidRDefault="00515AFC" w:rsidP="00CC2482">
      <w:pPr>
        <w:pStyle w:val="PlainText"/>
        <w:numPr>
          <w:ilvl w:val="0"/>
          <w:numId w:val="32"/>
        </w:numPr>
        <w:jc w:val="both"/>
        <w:rPr>
          <w:rFonts w:ascii="Calibri" w:hAnsi="Calibri" w:cs="Calibri"/>
          <w:sz w:val="22"/>
          <w:szCs w:val="22"/>
        </w:rPr>
      </w:pPr>
      <w:r w:rsidRPr="00515AFC">
        <w:rPr>
          <w:rFonts w:ascii="Calibri" w:hAnsi="Calibri" w:cs="Calibri"/>
          <w:sz w:val="22"/>
          <w:szCs w:val="22"/>
        </w:rPr>
        <w:t>Increasing public confidence in local policing and community safety services.</w:t>
      </w:r>
    </w:p>
    <w:p w14:paraId="2488AE95" w14:textId="376AD61A" w:rsidR="00515AFC" w:rsidRPr="00515AFC" w:rsidRDefault="00515AFC" w:rsidP="00CC2482">
      <w:pPr>
        <w:pStyle w:val="PlainText"/>
        <w:numPr>
          <w:ilvl w:val="0"/>
          <w:numId w:val="32"/>
        </w:numPr>
        <w:jc w:val="both"/>
        <w:rPr>
          <w:rFonts w:ascii="Calibri" w:hAnsi="Calibri" w:cs="Calibri"/>
          <w:sz w:val="22"/>
          <w:szCs w:val="22"/>
        </w:rPr>
      </w:pPr>
      <w:r w:rsidRPr="00515AFC">
        <w:rPr>
          <w:rFonts w:ascii="Calibri" w:hAnsi="Calibri" w:cs="Calibri"/>
          <w:sz w:val="22"/>
          <w:szCs w:val="22"/>
        </w:rPr>
        <w:t>Reducing gaps in trust and confidence between different community groups.</w:t>
      </w:r>
    </w:p>
    <w:p w14:paraId="2A9E4CF7" w14:textId="40F3634F" w:rsidR="00515AFC" w:rsidRPr="00515AFC" w:rsidRDefault="00515AFC" w:rsidP="00CC2482">
      <w:pPr>
        <w:pStyle w:val="PlainText"/>
        <w:numPr>
          <w:ilvl w:val="0"/>
          <w:numId w:val="32"/>
        </w:numPr>
        <w:jc w:val="both"/>
        <w:rPr>
          <w:rFonts w:ascii="Calibri" w:hAnsi="Calibri" w:cs="Calibri"/>
          <w:sz w:val="22"/>
          <w:szCs w:val="22"/>
        </w:rPr>
      </w:pPr>
      <w:r w:rsidRPr="00515AFC">
        <w:rPr>
          <w:rFonts w:ascii="Calibri" w:hAnsi="Calibri" w:cs="Calibri"/>
          <w:sz w:val="22"/>
          <w:szCs w:val="22"/>
        </w:rPr>
        <w:lastRenderedPageBreak/>
        <w:t>Ensuring fair, respectful, and transparent engagement between the police and residents.</w:t>
      </w:r>
    </w:p>
    <w:p w14:paraId="15FB7A79" w14:textId="58BEE9FF" w:rsidR="00515AFC" w:rsidRPr="00515AFC" w:rsidRDefault="00515AFC" w:rsidP="00CC2482">
      <w:pPr>
        <w:pStyle w:val="PlainText"/>
        <w:numPr>
          <w:ilvl w:val="0"/>
          <w:numId w:val="32"/>
        </w:numPr>
        <w:jc w:val="both"/>
        <w:rPr>
          <w:rFonts w:ascii="Calibri" w:hAnsi="Calibri" w:cs="Calibri"/>
          <w:sz w:val="22"/>
          <w:szCs w:val="22"/>
        </w:rPr>
      </w:pPr>
      <w:r w:rsidRPr="00515AFC">
        <w:rPr>
          <w:rFonts w:ascii="Calibri" w:hAnsi="Calibri" w:cs="Calibri"/>
          <w:sz w:val="22"/>
          <w:szCs w:val="22"/>
        </w:rPr>
        <w:t>Supporting community-led initiatives that promote cohesion and reduce fear of crime.</w:t>
      </w:r>
    </w:p>
    <w:p w14:paraId="6B962628" w14:textId="77777777" w:rsidR="00515AFC" w:rsidRPr="00515AFC" w:rsidRDefault="00515AFC" w:rsidP="00515AFC">
      <w:pPr>
        <w:pStyle w:val="PlainText"/>
        <w:jc w:val="both"/>
        <w:rPr>
          <w:rFonts w:ascii="Calibri" w:hAnsi="Calibri" w:cs="Calibri"/>
          <w:sz w:val="22"/>
          <w:szCs w:val="22"/>
        </w:rPr>
      </w:pPr>
    </w:p>
    <w:p w14:paraId="7A42C131" w14:textId="77777777" w:rsidR="00515AFC" w:rsidRPr="00C32C4E" w:rsidRDefault="00515AFC" w:rsidP="00515AFC">
      <w:pPr>
        <w:pStyle w:val="PlainText"/>
        <w:jc w:val="both"/>
        <w:rPr>
          <w:rFonts w:ascii="Calibri" w:hAnsi="Calibri" w:cs="Calibri"/>
          <w:b/>
          <w:bCs/>
          <w:sz w:val="22"/>
          <w:szCs w:val="22"/>
        </w:rPr>
      </w:pPr>
      <w:r w:rsidRPr="00C32C4E">
        <w:rPr>
          <w:rFonts w:ascii="Calibri" w:hAnsi="Calibri" w:cs="Calibri"/>
          <w:b/>
          <w:bCs/>
          <w:sz w:val="22"/>
          <w:szCs w:val="22"/>
        </w:rPr>
        <w:t>Priority 3 – Improving support for victims of crime</w:t>
      </w:r>
    </w:p>
    <w:p w14:paraId="6DFA6DF5" w14:textId="77777777" w:rsidR="00515AFC" w:rsidRPr="00515AFC" w:rsidRDefault="00515AFC" w:rsidP="00110F7A">
      <w:pPr>
        <w:pStyle w:val="PlainText"/>
        <w:numPr>
          <w:ilvl w:val="0"/>
          <w:numId w:val="33"/>
        </w:numPr>
        <w:jc w:val="both"/>
        <w:rPr>
          <w:rFonts w:ascii="Calibri" w:hAnsi="Calibri" w:cs="Calibri"/>
          <w:sz w:val="22"/>
          <w:szCs w:val="22"/>
        </w:rPr>
      </w:pPr>
      <w:r w:rsidRPr="00515AFC">
        <w:rPr>
          <w:rFonts w:ascii="Calibri" w:hAnsi="Calibri" w:cs="Calibri"/>
          <w:sz w:val="22"/>
          <w:szCs w:val="22"/>
        </w:rPr>
        <w:t>To deliver the following outcome areas:</w:t>
      </w:r>
    </w:p>
    <w:p w14:paraId="3B594544" w14:textId="488F6D7F" w:rsidR="00515AFC" w:rsidRPr="00515AFC" w:rsidRDefault="00515AFC" w:rsidP="00110F7A">
      <w:pPr>
        <w:pStyle w:val="PlainText"/>
        <w:numPr>
          <w:ilvl w:val="0"/>
          <w:numId w:val="33"/>
        </w:numPr>
        <w:jc w:val="both"/>
        <w:rPr>
          <w:rFonts w:ascii="Calibri" w:hAnsi="Calibri" w:cs="Calibri"/>
          <w:sz w:val="22"/>
          <w:szCs w:val="22"/>
        </w:rPr>
      </w:pPr>
      <w:r w:rsidRPr="00515AFC">
        <w:rPr>
          <w:rFonts w:ascii="Calibri" w:hAnsi="Calibri" w:cs="Calibri"/>
          <w:sz w:val="22"/>
          <w:szCs w:val="22"/>
        </w:rPr>
        <w:t>Improving access to timely, appropriate support for victims of crime.</w:t>
      </w:r>
    </w:p>
    <w:p w14:paraId="6AC325E1" w14:textId="5607C192" w:rsidR="00515AFC" w:rsidRPr="00515AFC" w:rsidRDefault="00515AFC" w:rsidP="00110F7A">
      <w:pPr>
        <w:pStyle w:val="PlainText"/>
        <w:numPr>
          <w:ilvl w:val="0"/>
          <w:numId w:val="33"/>
        </w:numPr>
        <w:jc w:val="both"/>
        <w:rPr>
          <w:rFonts w:ascii="Calibri" w:hAnsi="Calibri" w:cs="Calibri"/>
          <w:sz w:val="22"/>
          <w:szCs w:val="22"/>
        </w:rPr>
      </w:pPr>
      <w:r w:rsidRPr="00515AFC">
        <w:rPr>
          <w:rFonts w:ascii="Calibri" w:hAnsi="Calibri" w:cs="Calibri"/>
          <w:sz w:val="22"/>
          <w:szCs w:val="22"/>
        </w:rPr>
        <w:t>Reducing repeat victimisation, particularly for domestic abuse, sexual violence, and hate crime.</w:t>
      </w:r>
    </w:p>
    <w:p w14:paraId="5B912352" w14:textId="58E75936" w:rsidR="00515AFC" w:rsidRPr="00515AFC" w:rsidRDefault="00515AFC" w:rsidP="00110F7A">
      <w:pPr>
        <w:pStyle w:val="PlainText"/>
        <w:numPr>
          <w:ilvl w:val="0"/>
          <w:numId w:val="33"/>
        </w:numPr>
        <w:jc w:val="both"/>
        <w:rPr>
          <w:rFonts w:ascii="Calibri" w:hAnsi="Calibri" w:cs="Calibri"/>
          <w:sz w:val="22"/>
          <w:szCs w:val="22"/>
        </w:rPr>
      </w:pPr>
      <w:r w:rsidRPr="00515AFC">
        <w:rPr>
          <w:rFonts w:ascii="Calibri" w:hAnsi="Calibri" w:cs="Calibri"/>
          <w:sz w:val="22"/>
          <w:szCs w:val="22"/>
        </w:rPr>
        <w:t>Strengthening pathways between statutory services and specialist victim</w:t>
      </w:r>
      <w:r w:rsidRPr="00515AFC">
        <w:rPr>
          <w:rFonts w:ascii="Cambria Math" w:hAnsi="Cambria Math" w:cs="Cambria Math"/>
          <w:sz w:val="22"/>
          <w:szCs w:val="22"/>
        </w:rPr>
        <w:t>‑</w:t>
      </w:r>
      <w:r w:rsidRPr="00515AFC">
        <w:rPr>
          <w:rFonts w:ascii="Calibri" w:hAnsi="Calibri" w:cs="Calibri"/>
          <w:sz w:val="22"/>
          <w:szCs w:val="22"/>
        </w:rPr>
        <w:t>support organisations.</w:t>
      </w:r>
    </w:p>
    <w:p w14:paraId="35C48056" w14:textId="2E73259F" w:rsidR="00F55F86" w:rsidRPr="00C109FC" w:rsidRDefault="00515AFC" w:rsidP="00C109FC">
      <w:pPr>
        <w:pStyle w:val="PlainText"/>
        <w:numPr>
          <w:ilvl w:val="0"/>
          <w:numId w:val="33"/>
        </w:numPr>
        <w:jc w:val="both"/>
        <w:rPr>
          <w:rFonts w:ascii="Calibri" w:hAnsi="Calibri" w:cs="Calibri"/>
          <w:sz w:val="22"/>
          <w:szCs w:val="22"/>
        </w:rPr>
      </w:pPr>
      <w:r w:rsidRPr="00515AFC">
        <w:rPr>
          <w:rFonts w:ascii="Calibri" w:hAnsi="Calibri" w:cs="Calibri"/>
          <w:sz w:val="22"/>
          <w:szCs w:val="22"/>
        </w:rPr>
        <w:t>Ensuring victims feel heard, informed, and supported throughout the justice process.</w:t>
      </w:r>
    </w:p>
    <w:p w14:paraId="203607E5" w14:textId="386C8203" w:rsidR="00327E56" w:rsidRPr="00F55F86" w:rsidRDefault="00327E56" w:rsidP="007A3287">
      <w:pPr>
        <w:pStyle w:val="ListParagraph"/>
        <w:numPr>
          <w:ilvl w:val="0"/>
          <w:numId w:val="13"/>
        </w:numPr>
        <w:shd w:val="clear" w:color="auto" w:fill="FFFFFF"/>
        <w:spacing w:before="100" w:beforeAutospacing="1" w:after="240"/>
        <w:jc w:val="both"/>
        <w:rPr>
          <w:rFonts w:ascii="Calibri" w:hAnsi="Calibri" w:cs="Calibri"/>
          <w:b/>
          <w:sz w:val="24"/>
          <w:lang w:eastAsia="en-GB"/>
        </w:rPr>
      </w:pPr>
      <w:r w:rsidRPr="00F55F86">
        <w:rPr>
          <w:rFonts w:ascii="Calibri" w:hAnsi="Calibri" w:cs="Calibri"/>
          <w:b/>
          <w:sz w:val="24"/>
        </w:rPr>
        <w:t xml:space="preserve">Eligibility Criteria </w:t>
      </w:r>
    </w:p>
    <w:p w14:paraId="6120AE79" w14:textId="3FAE86FB" w:rsidR="00327E56" w:rsidRPr="00D0518C" w:rsidRDefault="00327E56" w:rsidP="00327E56">
      <w:pPr>
        <w:pStyle w:val="PlainText"/>
        <w:jc w:val="both"/>
        <w:rPr>
          <w:rFonts w:ascii="Calibri" w:hAnsi="Calibri" w:cs="Calibri"/>
          <w:b/>
          <w:sz w:val="22"/>
          <w:szCs w:val="22"/>
        </w:rPr>
      </w:pPr>
      <w:r w:rsidRPr="00D0518C">
        <w:rPr>
          <w:rFonts w:ascii="Calibri" w:hAnsi="Calibri" w:cs="Calibri"/>
          <w:b/>
          <w:sz w:val="22"/>
          <w:szCs w:val="22"/>
        </w:rPr>
        <w:t>What types of projects and activities will the SNB fund</w:t>
      </w:r>
      <w:r w:rsidR="0069663D" w:rsidRPr="00D0518C">
        <w:rPr>
          <w:rFonts w:ascii="Calibri" w:hAnsi="Calibri" w:cs="Calibri"/>
          <w:b/>
          <w:sz w:val="22"/>
          <w:szCs w:val="22"/>
        </w:rPr>
        <w:t xml:space="preserve"> to deliver the outcome areas set above</w:t>
      </w:r>
      <w:r w:rsidRPr="00D0518C">
        <w:rPr>
          <w:rFonts w:ascii="Calibri" w:hAnsi="Calibri" w:cs="Calibri"/>
          <w:b/>
          <w:sz w:val="22"/>
          <w:szCs w:val="22"/>
        </w:rPr>
        <w:t>?</w:t>
      </w:r>
    </w:p>
    <w:p w14:paraId="3DD25337" w14:textId="77777777" w:rsidR="00327E56" w:rsidRPr="00D0518C" w:rsidRDefault="00327E56" w:rsidP="00327E56">
      <w:pPr>
        <w:pStyle w:val="PlainText"/>
        <w:jc w:val="both"/>
        <w:rPr>
          <w:rFonts w:ascii="Calibri" w:hAnsi="Calibri" w:cs="Calibri"/>
          <w:sz w:val="22"/>
          <w:szCs w:val="22"/>
        </w:rPr>
      </w:pPr>
    </w:p>
    <w:p w14:paraId="48CF371A" w14:textId="77777777" w:rsidR="00327E56" w:rsidRPr="00D0518C" w:rsidRDefault="00327E56" w:rsidP="00512ADE">
      <w:pPr>
        <w:pStyle w:val="PlainText"/>
        <w:numPr>
          <w:ilvl w:val="0"/>
          <w:numId w:val="22"/>
        </w:numPr>
        <w:jc w:val="both"/>
        <w:rPr>
          <w:rFonts w:ascii="Calibri" w:hAnsi="Calibri" w:cs="Calibri"/>
          <w:sz w:val="22"/>
          <w:szCs w:val="22"/>
        </w:rPr>
      </w:pPr>
      <w:r w:rsidRPr="00D0518C">
        <w:rPr>
          <w:rFonts w:ascii="Calibri" w:hAnsi="Calibri" w:cs="Calibri"/>
          <w:sz w:val="22"/>
          <w:szCs w:val="22"/>
        </w:rPr>
        <w:t>Workshops</w:t>
      </w:r>
    </w:p>
    <w:p w14:paraId="5081BD48" w14:textId="491C948C" w:rsidR="00327E56" w:rsidRPr="00D0518C" w:rsidRDefault="00327E56" w:rsidP="00512ADE">
      <w:pPr>
        <w:pStyle w:val="PlainText"/>
        <w:numPr>
          <w:ilvl w:val="0"/>
          <w:numId w:val="22"/>
        </w:numPr>
        <w:jc w:val="both"/>
        <w:rPr>
          <w:rFonts w:ascii="Calibri" w:hAnsi="Calibri" w:cs="Calibri"/>
          <w:sz w:val="22"/>
          <w:szCs w:val="22"/>
        </w:rPr>
      </w:pPr>
      <w:r w:rsidRPr="00D0518C">
        <w:rPr>
          <w:rFonts w:ascii="Calibri" w:hAnsi="Calibri" w:cs="Calibri"/>
          <w:sz w:val="22"/>
          <w:szCs w:val="22"/>
        </w:rPr>
        <w:t xml:space="preserve">Awareness raising </w:t>
      </w:r>
      <w:r w:rsidR="00C72A4D" w:rsidRPr="00D0518C">
        <w:rPr>
          <w:rFonts w:ascii="Calibri" w:hAnsi="Calibri" w:cs="Calibri"/>
          <w:sz w:val="22"/>
          <w:szCs w:val="22"/>
        </w:rPr>
        <w:t>events</w:t>
      </w:r>
    </w:p>
    <w:p w14:paraId="1C474F05" w14:textId="4D6F63F0" w:rsidR="00327E56" w:rsidRPr="00D0518C" w:rsidRDefault="00327E56" w:rsidP="00512ADE">
      <w:pPr>
        <w:pStyle w:val="PlainText"/>
        <w:numPr>
          <w:ilvl w:val="0"/>
          <w:numId w:val="22"/>
        </w:numPr>
        <w:jc w:val="both"/>
        <w:rPr>
          <w:rFonts w:ascii="Calibri" w:hAnsi="Calibri" w:cs="Calibri"/>
          <w:sz w:val="22"/>
          <w:szCs w:val="22"/>
        </w:rPr>
      </w:pPr>
      <w:r w:rsidRPr="00D0518C">
        <w:rPr>
          <w:rFonts w:ascii="Calibri" w:hAnsi="Calibri" w:cs="Calibri"/>
          <w:sz w:val="22"/>
          <w:szCs w:val="22"/>
        </w:rPr>
        <w:t>Diversionary</w:t>
      </w:r>
      <w:r w:rsidR="00E54F7A" w:rsidRPr="00D0518C">
        <w:rPr>
          <w:rFonts w:ascii="Calibri" w:hAnsi="Calibri" w:cs="Calibri"/>
          <w:sz w:val="22"/>
          <w:szCs w:val="22"/>
        </w:rPr>
        <w:t>/positive</w:t>
      </w:r>
      <w:r w:rsidRPr="00D0518C">
        <w:rPr>
          <w:rFonts w:ascii="Calibri" w:hAnsi="Calibri" w:cs="Calibri"/>
          <w:sz w:val="22"/>
          <w:szCs w:val="22"/>
        </w:rPr>
        <w:t xml:space="preserve"> activities</w:t>
      </w:r>
    </w:p>
    <w:p w14:paraId="290E2C59" w14:textId="2176756F" w:rsidR="00371CB3" w:rsidRPr="00D0518C" w:rsidRDefault="0069663D" w:rsidP="00512ADE">
      <w:pPr>
        <w:numPr>
          <w:ilvl w:val="0"/>
          <w:numId w:val="22"/>
        </w:numPr>
        <w:rPr>
          <w:rFonts w:ascii="Calibri" w:eastAsia="Times New Roman" w:hAnsi="Calibri" w:cs="Calibri"/>
          <w:sz w:val="22"/>
          <w:szCs w:val="22"/>
        </w:rPr>
      </w:pPr>
      <w:r w:rsidRPr="00D0518C">
        <w:rPr>
          <w:rFonts w:ascii="Calibri" w:eastAsia="Times New Roman" w:hAnsi="Calibri" w:cs="Calibri"/>
          <w:sz w:val="22"/>
          <w:szCs w:val="22"/>
        </w:rPr>
        <w:t>Community engageme</w:t>
      </w:r>
      <w:r w:rsidR="00371CB3" w:rsidRPr="00D0518C">
        <w:rPr>
          <w:rFonts w:ascii="Calibri" w:eastAsia="Times New Roman" w:hAnsi="Calibri" w:cs="Calibri"/>
          <w:sz w:val="22"/>
          <w:szCs w:val="22"/>
        </w:rPr>
        <w:t>nt</w:t>
      </w:r>
    </w:p>
    <w:p w14:paraId="00F5B1F4" w14:textId="0F6A54B8" w:rsidR="0069663D" w:rsidRPr="00D0518C" w:rsidRDefault="0069663D" w:rsidP="00512ADE">
      <w:pPr>
        <w:numPr>
          <w:ilvl w:val="0"/>
          <w:numId w:val="22"/>
        </w:numPr>
        <w:rPr>
          <w:rFonts w:ascii="Calibri" w:eastAsia="Times New Roman" w:hAnsi="Calibri" w:cs="Calibri"/>
          <w:sz w:val="22"/>
          <w:szCs w:val="22"/>
        </w:rPr>
      </w:pPr>
      <w:r w:rsidRPr="00D0518C">
        <w:rPr>
          <w:rFonts w:ascii="Calibri" w:hAnsi="Calibri" w:cs="Calibri"/>
          <w:sz w:val="22"/>
          <w:szCs w:val="22"/>
        </w:rPr>
        <w:t>Prevention</w:t>
      </w:r>
      <w:r w:rsidR="00F55F86">
        <w:rPr>
          <w:rFonts w:ascii="Calibri" w:hAnsi="Calibri" w:cs="Calibri"/>
          <w:sz w:val="22"/>
          <w:szCs w:val="22"/>
        </w:rPr>
        <w:t xml:space="preserve"> Projects and activities </w:t>
      </w:r>
    </w:p>
    <w:p w14:paraId="6CB89263" w14:textId="528529B0" w:rsidR="0069663D" w:rsidRPr="00D0518C" w:rsidRDefault="0069663D" w:rsidP="00512ADE">
      <w:pPr>
        <w:numPr>
          <w:ilvl w:val="0"/>
          <w:numId w:val="22"/>
        </w:numPr>
        <w:contextualSpacing/>
        <w:rPr>
          <w:rFonts w:ascii="Calibri" w:eastAsia="Times New Roman" w:hAnsi="Calibri" w:cs="Calibri"/>
          <w:sz w:val="22"/>
          <w:szCs w:val="22"/>
        </w:rPr>
      </w:pPr>
      <w:r w:rsidRPr="00D0518C">
        <w:rPr>
          <w:rFonts w:ascii="Calibri" w:eastAsia="Times New Roman" w:hAnsi="Calibri" w:cs="Calibri"/>
          <w:sz w:val="22"/>
          <w:szCs w:val="22"/>
        </w:rPr>
        <w:t xml:space="preserve">Advocacy/ Support </w:t>
      </w:r>
    </w:p>
    <w:p w14:paraId="76AF40D0" w14:textId="77777777" w:rsidR="00327E56" w:rsidRPr="00D0518C" w:rsidRDefault="00327E56" w:rsidP="00327E56">
      <w:pPr>
        <w:pStyle w:val="PlainText"/>
        <w:jc w:val="both"/>
        <w:rPr>
          <w:rFonts w:ascii="Calibri" w:hAnsi="Calibri" w:cs="Calibri"/>
          <w:sz w:val="22"/>
          <w:szCs w:val="22"/>
        </w:rPr>
      </w:pPr>
    </w:p>
    <w:p w14:paraId="3C566F23" w14:textId="77777777" w:rsidR="00327E56" w:rsidRPr="00D0518C" w:rsidRDefault="00327E56" w:rsidP="00327E56">
      <w:pPr>
        <w:pStyle w:val="PlainText"/>
        <w:jc w:val="both"/>
        <w:rPr>
          <w:rFonts w:ascii="Calibri" w:hAnsi="Calibri" w:cs="Calibri"/>
          <w:sz w:val="22"/>
          <w:szCs w:val="22"/>
        </w:rPr>
      </w:pPr>
      <w:r w:rsidRPr="00D0518C">
        <w:rPr>
          <w:rFonts w:ascii="Calibri" w:hAnsi="Calibri" w:cs="Calibri"/>
          <w:b/>
          <w:sz w:val="22"/>
          <w:szCs w:val="22"/>
        </w:rPr>
        <w:t xml:space="preserve">What types of projects and activities will the SNB </w:t>
      </w:r>
      <w:r w:rsidRPr="00D0518C">
        <w:rPr>
          <w:rFonts w:ascii="Calibri" w:hAnsi="Calibri" w:cs="Calibri"/>
          <w:b/>
          <w:sz w:val="22"/>
          <w:szCs w:val="22"/>
          <w:u w:val="single"/>
        </w:rPr>
        <w:t>not</w:t>
      </w:r>
      <w:r w:rsidRPr="00D0518C">
        <w:rPr>
          <w:rFonts w:ascii="Calibri" w:hAnsi="Calibri" w:cs="Calibri"/>
          <w:b/>
          <w:sz w:val="22"/>
          <w:szCs w:val="22"/>
        </w:rPr>
        <w:t xml:space="preserve"> fund?</w:t>
      </w:r>
    </w:p>
    <w:p w14:paraId="5AF26A0E" w14:textId="77777777" w:rsidR="00327E56" w:rsidRPr="00D0518C" w:rsidRDefault="00327E56" w:rsidP="00327E56">
      <w:pPr>
        <w:pStyle w:val="Default"/>
        <w:rPr>
          <w:rFonts w:ascii="Calibri" w:hAnsi="Calibri" w:cs="Calibri"/>
          <w:color w:val="auto"/>
          <w:sz w:val="22"/>
          <w:szCs w:val="22"/>
        </w:rPr>
      </w:pPr>
    </w:p>
    <w:p w14:paraId="20DB7AD9" w14:textId="7D40D88D" w:rsidR="00327E56" w:rsidRPr="00D0518C" w:rsidRDefault="00327E56" w:rsidP="00F55F86">
      <w:pPr>
        <w:pStyle w:val="Default"/>
        <w:numPr>
          <w:ilvl w:val="0"/>
          <w:numId w:val="1"/>
        </w:numPr>
        <w:spacing w:after="37"/>
        <w:rPr>
          <w:rFonts w:ascii="Calibri" w:hAnsi="Calibri" w:cs="Calibri"/>
          <w:color w:val="auto"/>
          <w:sz w:val="22"/>
          <w:szCs w:val="22"/>
        </w:rPr>
      </w:pPr>
      <w:r w:rsidRPr="00D0518C">
        <w:rPr>
          <w:rFonts w:ascii="Calibri" w:hAnsi="Calibri" w:cs="Calibri"/>
          <w:color w:val="auto"/>
          <w:sz w:val="22"/>
          <w:szCs w:val="22"/>
          <w:u w:val="single"/>
        </w:rPr>
        <w:t>Individuals</w:t>
      </w:r>
      <w:r w:rsidRPr="00D0518C">
        <w:rPr>
          <w:rFonts w:ascii="Calibri" w:hAnsi="Calibri" w:cs="Calibri"/>
          <w:color w:val="auto"/>
          <w:sz w:val="22"/>
          <w:szCs w:val="22"/>
        </w:rPr>
        <w:t xml:space="preserve"> via individual bank accounts or individuals who are not part of a community group, charity or other constituted organisation.</w:t>
      </w:r>
    </w:p>
    <w:p w14:paraId="1F048F8E" w14:textId="3BC0A4E4" w:rsidR="00327E56" w:rsidRPr="00D0518C" w:rsidRDefault="00327E56" w:rsidP="00F55F86">
      <w:pPr>
        <w:pStyle w:val="Default"/>
        <w:numPr>
          <w:ilvl w:val="0"/>
          <w:numId w:val="1"/>
        </w:numPr>
        <w:spacing w:after="37"/>
        <w:rPr>
          <w:rFonts w:ascii="Calibri" w:hAnsi="Calibri" w:cs="Calibri"/>
          <w:color w:val="auto"/>
          <w:sz w:val="22"/>
          <w:szCs w:val="22"/>
        </w:rPr>
      </w:pPr>
      <w:r w:rsidRPr="00D0518C">
        <w:rPr>
          <w:rFonts w:ascii="Calibri" w:hAnsi="Calibri" w:cs="Calibri"/>
          <w:color w:val="auto"/>
          <w:sz w:val="22"/>
          <w:szCs w:val="22"/>
        </w:rPr>
        <w:t xml:space="preserve">Religious or political activities, however religious groups can apply for </w:t>
      </w:r>
      <w:r w:rsidR="00354461" w:rsidRPr="00D0518C">
        <w:rPr>
          <w:rFonts w:ascii="Calibri" w:hAnsi="Calibri" w:cs="Calibri"/>
          <w:color w:val="auto"/>
          <w:sz w:val="22"/>
          <w:szCs w:val="22"/>
        </w:rPr>
        <w:t>non-religious</w:t>
      </w:r>
      <w:r w:rsidRPr="00D0518C">
        <w:rPr>
          <w:rFonts w:ascii="Calibri" w:hAnsi="Calibri" w:cs="Calibri"/>
          <w:color w:val="auto"/>
          <w:sz w:val="22"/>
          <w:szCs w:val="22"/>
        </w:rPr>
        <w:t xml:space="preserve"> activities.</w:t>
      </w:r>
    </w:p>
    <w:p w14:paraId="0D040152" w14:textId="6882887B" w:rsidR="00327E56" w:rsidRPr="00D0518C" w:rsidRDefault="00327E56" w:rsidP="00F55F86">
      <w:pPr>
        <w:pStyle w:val="Default"/>
        <w:numPr>
          <w:ilvl w:val="0"/>
          <w:numId w:val="1"/>
        </w:numPr>
        <w:spacing w:after="37"/>
        <w:rPr>
          <w:rFonts w:ascii="Calibri" w:hAnsi="Calibri" w:cs="Calibri"/>
          <w:color w:val="auto"/>
          <w:sz w:val="22"/>
          <w:szCs w:val="22"/>
        </w:rPr>
      </w:pPr>
      <w:r w:rsidRPr="00D0518C">
        <w:rPr>
          <w:rFonts w:ascii="Calibri" w:hAnsi="Calibri" w:cs="Calibri"/>
          <w:color w:val="auto"/>
          <w:sz w:val="22"/>
          <w:szCs w:val="22"/>
        </w:rPr>
        <w:t xml:space="preserve">Work or spending that has already taken </w:t>
      </w:r>
      <w:r w:rsidR="00C72A4D" w:rsidRPr="00D0518C">
        <w:rPr>
          <w:rFonts w:ascii="Calibri" w:hAnsi="Calibri" w:cs="Calibri"/>
          <w:color w:val="auto"/>
          <w:sz w:val="22"/>
          <w:szCs w:val="22"/>
        </w:rPr>
        <w:t>place.</w:t>
      </w:r>
    </w:p>
    <w:p w14:paraId="6DB36C3F" w14:textId="72BAC5B9" w:rsidR="00327E56" w:rsidRPr="00D0518C" w:rsidRDefault="00327E56" w:rsidP="00F55F86">
      <w:pPr>
        <w:pStyle w:val="Default"/>
        <w:numPr>
          <w:ilvl w:val="0"/>
          <w:numId w:val="1"/>
        </w:numPr>
        <w:spacing w:after="37"/>
        <w:rPr>
          <w:rFonts w:ascii="Calibri" w:hAnsi="Calibri" w:cs="Calibri"/>
          <w:color w:val="auto"/>
          <w:sz w:val="22"/>
          <w:szCs w:val="22"/>
        </w:rPr>
      </w:pPr>
      <w:r w:rsidRPr="00D0518C">
        <w:rPr>
          <w:rFonts w:ascii="Calibri" w:hAnsi="Calibri" w:cs="Calibri"/>
          <w:color w:val="auto"/>
          <w:sz w:val="22"/>
          <w:szCs w:val="22"/>
        </w:rPr>
        <w:t xml:space="preserve">Projects for which there is a statutory obligation to provide a service or for which an organisation is </w:t>
      </w:r>
      <w:r w:rsidR="00354461" w:rsidRPr="00D0518C">
        <w:rPr>
          <w:rFonts w:ascii="Calibri" w:hAnsi="Calibri" w:cs="Calibri"/>
          <w:color w:val="auto"/>
          <w:sz w:val="22"/>
          <w:szCs w:val="22"/>
        </w:rPr>
        <w:t>already</w:t>
      </w:r>
      <w:r w:rsidR="009F3EC1" w:rsidRPr="00D0518C">
        <w:rPr>
          <w:rFonts w:ascii="Calibri" w:hAnsi="Calibri" w:cs="Calibri"/>
          <w:color w:val="auto"/>
          <w:sz w:val="22"/>
          <w:szCs w:val="22"/>
        </w:rPr>
        <w:t xml:space="preserve"> funded</w:t>
      </w:r>
      <w:r w:rsidRPr="00D0518C">
        <w:rPr>
          <w:rFonts w:ascii="Calibri" w:hAnsi="Calibri" w:cs="Calibri"/>
          <w:color w:val="auto"/>
          <w:sz w:val="22"/>
          <w:szCs w:val="22"/>
        </w:rPr>
        <w:t xml:space="preserve"> to provide a </w:t>
      </w:r>
      <w:r w:rsidR="00C72A4D" w:rsidRPr="00D0518C">
        <w:rPr>
          <w:rFonts w:ascii="Calibri" w:hAnsi="Calibri" w:cs="Calibri"/>
          <w:color w:val="auto"/>
          <w:sz w:val="22"/>
          <w:szCs w:val="22"/>
        </w:rPr>
        <w:t>service.</w:t>
      </w:r>
    </w:p>
    <w:p w14:paraId="174C9557" w14:textId="61E44A26" w:rsidR="00327E56" w:rsidRPr="00D0518C" w:rsidRDefault="00327E56" w:rsidP="00F55F86">
      <w:pPr>
        <w:pStyle w:val="Default"/>
        <w:numPr>
          <w:ilvl w:val="0"/>
          <w:numId w:val="1"/>
        </w:numPr>
        <w:spacing w:after="37"/>
        <w:rPr>
          <w:rFonts w:ascii="Calibri" w:hAnsi="Calibri" w:cs="Calibri"/>
          <w:color w:val="auto"/>
          <w:sz w:val="22"/>
          <w:szCs w:val="22"/>
        </w:rPr>
      </w:pPr>
      <w:r w:rsidRPr="00D0518C">
        <w:rPr>
          <w:rFonts w:ascii="Calibri" w:hAnsi="Calibri" w:cs="Calibri"/>
          <w:color w:val="auto"/>
          <w:sz w:val="22"/>
          <w:szCs w:val="22"/>
        </w:rPr>
        <w:t>Capital projects</w:t>
      </w:r>
      <w:r w:rsidR="001A333C" w:rsidRPr="00D0518C">
        <w:rPr>
          <w:rFonts w:ascii="Calibri" w:hAnsi="Calibri" w:cs="Calibri"/>
          <w:color w:val="auto"/>
          <w:sz w:val="22"/>
          <w:szCs w:val="22"/>
        </w:rPr>
        <w:t>, works</w:t>
      </w:r>
      <w:r w:rsidRPr="00D0518C">
        <w:rPr>
          <w:rFonts w:ascii="Calibri" w:hAnsi="Calibri" w:cs="Calibri"/>
          <w:color w:val="auto"/>
          <w:sz w:val="22"/>
          <w:szCs w:val="22"/>
        </w:rPr>
        <w:t xml:space="preserve"> or </w:t>
      </w:r>
      <w:r w:rsidR="00C72A4D" w:rsidRPr="00D0518C">
        <w:rPr>
          <w:rFonts w:ascii="Calibri" w:hAnsi="Calibri" w:cs="Calibri"/>
          <w:color w:val="auto"/>
          <w:sz w:val="22"/>
          <w:szCs w:val="22"/>
        </w:rPr>
        <w:t>items.</w:t>
      </w:r>
    </w:p>
    <w:p w14:paraId="7009E62C" w14:textId="461803D5" w:rsidR="00327E56" w:rsidRPr="00D0518C" w:rsidRDefault="00327E56" w:rsidP="00F55F86">
      <w:pPr>
        <w:pStyle w:val="Default"/>
        <w:numPr>
          <w:ilvl w:val="0"/>
          <w:numId w:val="1"/>
        </w:numPr>
        <w:spacing w:after="37"/>
        <w:rPr>
          <w:rFonts w:ascii="Calibri" w:hAnsi="Calibri" w:cs="Calibri"/>
          <w:color w:val="auto"/>
          <w:sz w:val="22"/>
          <w:szCs w:val="22"/>
        </w:rPr>
      </w:pPr>
      <w:r w:rsidRPr="00D0518C">
        <w:rPr>
          <w:rFonts w:ascii="Calibri" w:hAnsi="Calibri" w:cs="Calibri"/>
          <w:color w:val="auto"/>
          <w:sz w:val="22"/>
          <w:szCs w:val="22"/>
        </w:rPr>
        <w:t>Projects that duplicate existing provision</w:t>
      </w:r>
      <w:r w:rsidR="00C72A4D" w:rsidRPr="00D0518C">
        <w:rPr>
          <w:rFonts w:ascii="Calibri" w:hAnsi="Calibri" w:cs="Calibri"/>
          <w:color w:val="auto"/>
          <w:sz w:val="22"/>
          <w:szCs w:val="22"/>
        </w:rPr>
        <w:t>.</w:t>
      </w:r>
    </w:p>
    <w:p w14:paraId="46D00F55" w14:textId="024051C2" w:rsidR="00327E56" w:rsidRPr="00D0518C" w:rsidRDefault="00327E56" w:rsidP="00F55F86">
      <w:pPr>
        <w:pStyle w:val="Default"/>
        <w:numPr>
          <w:ilvl w:val="0"/>
          <w:numId w:val="1"/>
        </w:numPr>
        <w:rPr>
          <w:rFonts w:ascii="Calibri" w:hAnsi="Calibri" w:cs="Calibri"/>
          <w:color w:val="auto"/>
          <w:sz w:val="22"/>
          <w:szCs w:val="22"/>
        </w:rPr>
      </w:pPr>
      <w:r w:rsidRPr="00D0518C">
        <w:rPr>
          <w:rFonts w:ascii="Calibri" w:hAnsi="Calibri" w:cs="Calibri"/>
          <w:color w:val="auto"/>
          <w:sz w:val="22"/>
          <w:szCs w:val="22"/>
        </w:rPr>
        <w:t xml:space="preserve">Initiatives which do not meet the </w:t>
      </w:r>
      <w:r w:rsidR="008D0208" w:rsidRPr="00D0518C">
        <w:rPr>
          <w:rFonts w:ascii="Calibri" w:hAnsi="Calibri" w:cs="Calibri"/>
          <w:color w:val="auto"/>
          <w:sz w:val="22"/>
          <w:szCs w:val="22"/>
        </w:rPr>
        <w:t>priorities/</w:t>
      </w:r>
      <w:r w:rsidR="009F3EC1" w:rsidRPr="00D0518C">
        <w:rPr>
          <w:rFonts w:ascii="Calibri" w:hAnsi="Calibri" w:cs="Calibri"/>
          <w:color w:val="auto"/>
          <w:sz w:val="22"/>
          <w:szCs w:val="22"/>
        </w:rPr>
        <w:t xml:space="preserve">outcomes and </w:t>
      </w:r>
      <w:r w:rsidR="00C72A4D" w:rsidRPr="00D0518C">
        <w:rPr>
          <w:rFonts w:ascii="Calibri" w:hAnsi="Calibri" w:cs="Calibri"/>
          <w:color w:val="auto"/>
          <w:sz w:val="22"/>
          <w:szCs w:val="22"/>
        </w:rPr>
        <w:t>criteria.</w:t>
      </w:r>
    </w:p>
    <w:p w14:paraId="36E918B4" w14:textId="215FEE3B" w:rsidR="00984403" w:rsidRPr="00D0518C" w:rsidRDefault="009975D4" w:rsidP="00F55F86">
      <w:pPr>
        <w:pStyle w:val="Default"/>
        <w:numPr>
          <w:ilvl w:val="0"/>
          <w:numId w:val="1"/>
        </w:numPr>
        <w:rPr>
          <w:rFonts w:ascii="Calibri" w:hAnsi="Calibri" w:cs="Calibri"/>
          <w:color w:val="auto"/>
          <w:sz w:val="22"/>
          <w:szCs w:val="22"/>
        </w:rPr>
      </w:pPr>
      <w:r w:rsidRPr="00D0518C">
        <w:rPr>
          <w:rFonts w:ascii="Calibri" w:hAnsi="Calibri" w:cs="Calibri"/>
          <w:color w:val="auto"/>
          <w:sz w:val="22"/>
          <w:szCs w:val="22"/>
        </w:rPr>
        <w:t>General business d</w:t>
      </w:r>
      <w:r w:rsidR="009B42F9" w:rsidRPr="00D0518C">
        <w:rPr>
          <w:rFonts w:ascii="Calibri" w:hAnsi="Calibri" w:cs="Calibri"/>
          <w:color w:val="auto"/>
          <w:sz w:val="22"/>
          <w:szCs w:val="22"/>
        </w:rPr>
        <w:t>evelopment</w:t>
      </w:r>
      <w:r w:rsidRPr="00D0518C">
        <w:rPr>
          <w:rFonts w:ascii="Calibri" w:hAnsi="Calibri" w:cs="Calibri"/>
          <w:color w:val="auto"/>
          <w:sz w:val="22"/>
          <w:szCs w:val="22"/>
        </w:rPr>
        <w:t xml:space="preserve"> or w</w:t>
      </w:r>
      <w:r w:rsidR="009B42F9" w:rsidRPr="00D0518C">
        <w:rPr>
          <w:rFonts w:ascii="Calibri" w:hAnsi="Calibri" w:cs="Calibri"/>
          <w:color w:val="auto"/>
          <w:sz w:val="22"/>
          <w:szCs w:val="22"/>
        </w:rPr>
        <w:t>ebsites</w:t>
      </w:r>
      <w:r w:rsidR="00C72A4D" w:rsidRPr="00D0518C">
        <w:rPr>
          <w:rFonts w:ascii="Calibri" w:hAnsi="Calibri" w:cs="Calibri"/>
          <w:color w:val="auto"/>
          <w:sz w:val="22"/>
          <w:szCs w:val="22"/>
        </w:rPr>
        <w:t>.</w:t>
      </w:r>
    </w:p>
    <w:p w14:paraId="27658FA7" w14:textId="77777777" w:rsidR="00327E56" w:rsidRPr="00D0518C" w:rsidRDefault="00327E56" w:rsidP="00327E56">
      <w:pPr>
        <w:pStyle w:val="PlainText"/>
        <w:jc w:val="both"/>
        <w:rPr>
          <w:rFonts w:ascii="Calibri" w:hAnsi="Calibri" w:cs="Calibri"/>
          <w:sz w:val="22"/>
          <w:szCs w:val="22"/>
        </w:rPr>
      </w:pPr>
    </w:p>
    <w:p w14:paraId="7E44C079" w14:textId="77777777" w:rsidR="00327E56" w:rsidRPr="00D0518C" w:rsidRDefault="00327E56" w:rsidP="006011B3">
      <w:pPr>
        <w:pStyle w:val="ListParagraph"/>
        <w:numPr>
          <w:ilvl w:val="0"/>
          <w:numId w:val="13"/>
        </w:numPr>
        <w:jc w:val="both"/>
        <w:rPr>
          <w:rFonts w:ascii="Calibri" w:hAnsi="Calibri" w:cs="Calibri"/>
          <w:b/>
          <w:sz w:val="24"/>
        </w:rPr>
      </w:pPr>
      <w:r w:rsidRPr="00D0518C">
        <w:rPr>
          <w:rFonts w:ascii="Calibri" w:hAnsi="Calibri" w:cs="Calibri"/>
          <w:b/>
          <w:sz w:val="24"/>
        </w:rPr>
        <w:t xml:space="preserve">Assessment Process </w:t>
      </w:r>
    </w:p>
    <w:p w14:paraId="2E98D4C0" w14:textId="77777777" w:rsidR="00327E56" w:rsidRPr="00D0518C" w:rsidRDefault="00327E56" w:rsidP="00327E56">
      <w:pPr>
        <w:jc w:val="both"/>
        <w:rPr>
          <w:rFonts w:ascii="Calibri" w:hAnsi="Calibri" w:cs="Calibri"/>
          <w:b/>
          <w:sz w:val="22"/>
          <w:szCs w:val="22"/>
        </w:rPr>
      </w:pPr>
    </w:p>
    <w:p w14:paraId="382687B7" w14:textId="7CAEC612" w:rsidR="009F3EC1" w:rsidRPr="00D0518C" w:rsidRDefault="009F3EC1" w:rsidP="00327E56">
      <w:pPr>
        <w:jc w:val="both"/>
        <w:rPr>
          <w:rFonts w:ascii="Calibri" w:hAnsi="Calibri" w:cs="Calibri"/>
          <w:b/>
          <w:sz w:val="22"/>
          <w:szCs w:val="22"/>
        </w:rPr>
      </w:pPr>
      <w:r w:rsidRPr="00D0518C">
        <w:rPr>
          <w:rFonts w:ascii="Calibri" w:hAnsi="Calibri" w:cs="Calibri"/>
          <w:sz w:val="22"/>
          <w:szCs w:val="22"/>
        </w:rPr>
        <w:t xml:space="preserve">There is a </w:t>
      </w:r>
      <w:r w:rsidR="005E05FD" w:rsidRPr="00D0518C">
        <w:rPr>
          <w:rFonts w:ascii="Calibri" w:hAnsi="Calibri" w:cs="Calibri"/>
          <w:sz w:val="22"/>
          <w:szCs w:val="22"/>
        </w:rPr>
        <w:t>three</w:t>
      </w:r>
      <w:r w:rsidR="00B829C5" w:rsidRPr="00D0518C">
        <w:rPr>
          <w:rFonts w:ascii="Calibri" w:hAnsi="Calibri" w:cs="Calibri"/>
          <w:sz w:val="22"/>
          <w:szCs w:val="22"/>
        </w:rPr>
        <w:t>-stage</w:t>
      </w:r>
      <w:r w:rsidRPr="00D0518C">
        <w:rPr>
          <w:rFonts w:ascii="Calibri" w:hAnsi="Calibri" w:cs="Calibri"/>
          <w:sz w:val="22"/>
          <w:szCs w:val="22"/>
        </w:rPr>
        <w:t xml:space="preserve"> assessment process.</w:t>
      </w:r>
    </w:p>
    <w:p w14:paraId="393159A3" w14:textId="77777777" w:rsidR="009F3EC1" w:rsidRPr="00D0518C" w:rsidRDefault="009F3EC1" w:rsidP="00327E56">
      <w:pPr>
        <w:jc w:val="both"/>
        <w:rPr>
          <w:rFonts w:ascii="Calibri" w:hAnsi="Calibri" w:cs="Calibri"/>
          <w:sz w:val="22"/>
          <w:szCs w:val="22"/>
        </w:rPr>
      </w:pPr>
    </w:p>
    <w:p w14:paraId="35489A1B" w14:textId="77777777" w:rsidR="009F3EC1" w:rsidRPr="00D0518C" w:rsidRDefault="009F3EC1" w:rsidP="00327E56">
      <w:pPr>
        <w:jc w:val="both"/>
        <w:rPr>
          <w:rFonts w:ascii="Calibri" w:hAnsi="Calibri" w:cs="Calibri"/>
          <w:b/>
          <w:sz w:val="22"/>
          <w:szCs w:val="22"/>
        </w:rPr>
      </w:pPr>
      <w:r w:rsidRPr="00D0518C">
        <w:rPr>
          <w:rFonts w:ascii="Calibri" w:hAnsi="Calibri" w:cs="Calibri"/>
          <w:b/>
          <w:sz w:val="22"/>
          <w:szCs w:val="22"/>
        </w:rPr>
        <w:t>Stage 1</w:t>
      </w:r>
    </w:p>
    <w:p w14:paraId="3D4CDA1F" w14:textId="36AB0621" w:rsidR="002913DA" w:rsidRPr="00D0518C" w:rsidRDefault="002913DA" w:rsidP="00327E56">
      <w:pPr>
        <w:jc w:val="both"/>
        <w:rPr>
          <w:rFonts w:ascii="Calibri" w:hAnsi="Calibri" w:cs="Calibri"/>
          <w:sz w:val="22"/>
          <w:szCs w:val="22"/>
        </w:rPr>
      </w:pPr>
      <w:r w:rsidRPr="00D0518C">
        <w:rPr>
          <w:rFonts w:ascii="Calibri" w:hAnsi="Calibri" w:cs="Calibri"/>
          <w:sz w:val="22"/>
          <w:szCs w:val="22"/>
        </w:rPr>
        <w:t xml:space="preserve">All </w:t>
      </w:r>
      <w:r w:rsidR="009F3EC1" w:rsidRPr="00D0518C">
        <w:rPr>
          <w:rFonts w:ascii="Calibri" w:hAnsi="Calibri" w:cs="Calibri"/>
          <w:sz w:val="22"/>
          <w:szCs w:val="22"/>
        </w:rPr>
        <w:t>organisations are required to complete an application form which</w:t>
      </w:r>
      <w:r w:rsidRPr="00D0518C">
        <w:rPr>
          <w:rFonts w:ascii="Calibri" w:hAnsi="Calibri" w:cs="Calibri"/>
          <w:sz w:val="22"/>
          <w:szCs w:val="22"/>
        </w:rPr>
        <w:t xml:space="preserve"> will be checked in the first instance for compliance and </w:t>
      </w:r>
      <w:r w:rsidR="009F3EC1" w:rsidRPr="00D0518C">
        <w:rPr>
          <w:rFonts w:ascii="Calibri" w:hAnsi="Calibri" w:cs="Calibri"/>
          <w:sz w:val="22"/>
          <w:szCs w:val="22"/>
        </w:rPr>
        <w:t xml:space="preserve">to check </w:t>
      </w:r>
      <w:r w:rsidRPr="00D0518C">
        <w:rPr>
          <w:rFonts w:ascii="Calibri" w:hAnsi="Calibri" w:cs="Calibri"/>
          <w:sz w:val="22"/>
          <w:szCs w:val="22"/>
        </w:rPr>
        <w:t xml:space="preserve">that </w:t>
      </w:r>
      <w:r w:rsidR="00A54AD3" w:rsidRPr="00D0518C">
        <w:rPr>
          <w:rFonts w:ascii="Calibri" w:hAnsi="Calibri" w:cs="Calibri"/>
          <w:sz w:val="22"/>
          <w:szCs w:val="22"/>
        </w:rPr>
        <w:t>all</w:t>
      </w:r>
      <w:r w:rsidRPr="00D0518C">
        <w:rPr>
          <w:rFonts w:ascii="Calibri" w:hAnsi="Calibri" w:cs="Calibri"/>
          <w:sz w:val="22"/>
          <w:szCs w:val="22"/>
        </w:rPr>
        <w:t xml:space="preserve"> the sections have been completed in full </w:t>
      </w:r>
      <w:r w:rsidR="009F3EC1" w:rsidRPr="00D0518C">
        <w:rPr>
          <w:rFonts w:ascii="Calibri" w:hAnsi="Calibri" w:cs="Calibri"/>
          <w:sz w:val="22"/>
          <w:szCs w:val="22"/>
        </w:rPr>
        <w:t xml:space="preserve">and that </w:t>
      </w:r>
      <w:r w:rsidRPr="00D0518C">
        <w:rPr>
          <w:rFonts w:ascii="Calibri" w:hAnsi="Calibri" w:cs="Calibri"/>
          <w:sz w:val="22"/>
          <w:szCs w:val="22"/>
        </w:rPr>
        <w:t>supporting evidence</w:t>
      </w:r>
      <w:r w:rsidR="009F3EC1" w:rsidRPr="00D0518C">
        <w:rPr>
          <w:rFonts w:ascii="Calibri" w:hAnsi="Calibri" w:cs="Calibri"/>
          <w:sz w:val="22"/>
          <w:szCs w:val="22"/>
        </w:rPr>
        <w:t xml:space="preserve"> (</w:t>
      </w:r>
      <w:r w:rsidR="009D56E7" w:rsidRPr="00D0518C">
        <w:rPr>
          <w:rFonts w:ascii="Calibri" w:hAnsi="Calibri" w:cs="Calibri"/>
          <w:sz w:val="22"/>
          <w:szCs w:val="22"/>
        </w:rPr>
        <w:t>where appropriate</w:t>
      </w:r>
      <w:r w:rsidR="009F3EC1" w:rsidRPr="00D0518C">
        <w:rPr>
          <w:rFonts w:ascii="Calibri" w:hAnsi="Calibri" w:cs="Calibri"/>
          <w:sz w:val="22"/>
          <w:szCs w:val="22"/>
        </w:rPr>
        <w:t>) is provided</w:t>
      </w:r>
      <w:r w:rsidRPr="00D0518C">
        <w:rPr>
          <w:rFonts w:ascii="Calibri" w:hAnsi="Calibri" w:cs="Calibri"/>
          <w:sz w:val="22"/>
          <w:szCs w:val="22"/>
        </w:rPr>
        <w:t xml:space="preserve">.  Applications that are not completed in full will not be </w:t>
      </w:r>
      <w:r w:rsidR="009F3EC1" w:rsidRPr="00D0518C">
        <w:rPr>
          <w:rFonts w:ascii="Calibri" w:hAnsi="Calibri" w:cs="Calibri"/>
          <w:sz w:val="22"/>
          <w:szCs w:val="22"/>
        </w:rPr>
        <w:t>accepted to stage 2 of the process.</w:t>
      </w:r>
    </w:p>
    <w:p w14:paraId="4858A8B5" w14:textId="77777777" w:rsidR="00A975FD" w:rsidRPr="00D0518C" w:rsidRDefault="00A975FD" w:rsidP="00327E56">
      <w:pPr>
        <w:jc w:val="both"/>
        <w:rPr>
          <w:rFonts w:ascii="Calibri" w:hAnsi="Calibri" w:cs="Calibri"/>
          <w:sz w:val="22"/>
          <w:szCs w:val="22"/>
        </w:rPr>
      </w:pPr>
    </w:p>
    <w:p w14:paraId="0C4D129B" w14:textId="77777777" w:rsidR="009F3EC1" w:rsidRPr="00D0518C" w:rsidRDefault="009F3EC1" w:rsidP="00327E56">
      <w:pPr>
        <w:jc w:val="both"/>
        <w:rPr>
          <w:rFonts w:ascii="Calibri" w:hAnsi="Calibri" w:cs="Calibri"/>
          <w:b/>
          <w:sz w:val="22"/>
          <w:szCs w:val="22"/>
        </w:rPr>
      </w:pPr>
      <w:r w:rsidRPr="00D0518C">
        <w:rPr>
          <w:rFonts w:ascii="Calibri" w:hAnsi="Calibri" w:cs="Calibri"/>
          <w:b/>
          <w:sz w:val="22"/>
          <w:szCs w:val="22"/>
        </w:rPr>
        <w:t>Stage 2</w:t>
      </w:r>
    </w:p>
    <w:p w14:paraId="2DCF627D" w14:textId="6ED29C92" w:rsidR="00327E56" w:rsidRPr="00D0518C" w:rsidRDefault="009F3EC1" w:rsidP="00327E56">
      <w:pPr>
        <w:jc w:val="both"/>
        <w:rPr>
          <w:rFonts w:ascii="Calibri" w:hAnsi="Calibri" w:cs="Calibri"/>
          <w:sz w:val="22"/>
          <w:szCs w:val="22"/>
        </w:rPr>
      </w:pPr>
      <w:r w:rsidRPr="00D0518C">
        <w:rPr>
          <w:rFonts w:ascii="Calibri" w:hAnsi="Calibri" w:cs="Calibri"/>
          <w:sz w:val="22"/>
          <w:szCs w:val="22"/>
        </w:rPr>
        <w:t>Members of the SNB Executive Panel will assess applications individually</w:t>
      </w:r>
      <w:r w:rsidR="00A7530D" w:rsidRPr="00D0518C">
        <w:rPr>
          <w:rFonts w:ascii="Calibri" w:hAnsi="Calibri" w:cs="Calibri"/>
          <w:sz w:val="22"/>
          <w:szCs w:val="22"/>
        </w:rPr>
        <w:t xml:space="preserve">. The </w:t>
      </w:r>
      <w:r w:rsidRPr="00D0518C">
        <w:rPr>
          <w:rFonts w:ascii="Calibri" w:hAnsi="Calibri" w:cs="Calibri"/>
          <w:sz w:val="22"/>
          <w:szCs w:val="22"/>
        </w:rPr>
        <w:t xml:space="preserve">SNB Executive Panel Members </w:t>
      </w:r>
      <w:r w:rsidR="004568D1" w:rsidRPr="00D0518C">
        <w:rPr>
          <w:rFonts w:ascii="Calibri" w:hAnsi="Calibri" w:cs="Calibri"/>
          <w:sz w:val="22"/>
          <w:szCs w:val="22"/>
        </w:rPr>
        <w:t xml:space="preserve">will hold a consensus meeting to review each application and </w:t>
      </w:r>
      <w:r w:rsidR="0069663D" w:rsidRPr="00D0518C">
        <w:rPr>
          <w:rFonts w:ascii="Calibri" w:hAnsi="Calibri" w:cs="Calibri"/>
          <w:sz w:val="22"/>
          <w:szCs w:val="22"/>
        </w:rPr>
        <w:t xml:space="preserve">score them. Each application </w:t>
      </w:r>
      <w:r w:rsidR="0069663D" w:rsidRPr="00D0518C">
        <w:rPr>
          <w:rFonts w:ascii="Calibri" w:hAnsi="Calibri" w:cs="Calibri"/>
          <w:sz w:val="22"/>
          <w:szCs w:val="22"/>
        </w:rPr>
        <w:lastRenderedPageBreak/>
        <w:t>form will be scored out of 0 to 5 based on t</w:t>
      </w:r>
      <w:r w:rsidR="009444CA" w:rsidRPr="00D0518C">
        <w:rPr>
          <w:rFonts w:ascii="Calibri" w:hAnsi="Calibri" w:cs="Calibri"/>
          <w:sz w:val="22"/>
          <w:szCs w:val="22"/>
        </w:rPr>
        <w:t xml:space="preserve">he </w:t>
      </w:r>
      <w:r w:rsidR="004568D1" w:rsidRPr="00D0518C">
        <w:rPr>
          <w:rFonts w:ascii="Calibri" w:hAnsi="Calibri" w:cs="Calibri"/>
          <w:sz w:val="22"/>
          <w:szCs w:val="22"/>
        </w:rPr>
        <w:t xml:space="preserve">marking scheme on </w:t>
      </w:r>
      <w:r w:rsidR="004568D1" w:rsidRPr="00F55F86">
        <w:rPr>
          <w:rFonts w:ascii="Calibri" w:hAnsi="Calibri" w:cs="Calibri"/>
          <w:sz w:val="22"/>
          <w:szCs w:val="22"/>
        </w:rPr>
        <w:t xml:space="preserve">page </w:t>
      </w:r>
      <w:r w:rsidR="00D0518C" w:rsidRPr="00F55F86">
        <w:rPr>
          <w:rFonts w:ascii="Calibri" w:hAnsi="Calibri" w:cs="Calibri"/>
          <w:sz w:val="22"/>
          <w:szCs w:val="22"/>
        </w:rPr>
        <w:t>5</w:t>
      </w:r>
      <w:r w:rsidR="009444CA" w:rsidRPr="00D0518C">
        <w:rPr>
          <w:rFonts w:ascii="Calibri" w:hAnsi="Calibri" w:cs="Calibri"/>
          <w:sz w:val="22"/>
          <w:szCs w:val="22"/>
        </w:rPr>
        <w:t xml:space="preserve"> of this guidance</w:t>
      </w:r>
      <w:r w:rsidR="0069663D" w:rsidRPr="00D0518C">
        <w:rPr>
          <w:rFonts w:ascii="Calibri" w:hAnsi="Calibri" w:cs="Calibri"/>
          <w:sz w:val="22"/>
          <w:szCs w:val="22"/>
        </w:rPr>
        <w:t xml:space="preserve">. </w:t>
      </w:r>
      <w:r w:rsidR="004568D1" w:rsidRPr="00D0518C">
        <w:rPr>
          <w:rFonts w:ascii="Calibri" w:hAnsi="Calibri" w:cs="Calibri"/>
          <w:sz w:val="22"/>
          <w:szCs w:val="22"/>
        </w:rPr>
        <w:t>The applications with the</w:t>
      </w:r>
      <w:r w:rsidR="009444CA" w:rsidRPr="00D0518C">
        <w:rPr>
          <w:rFonts w:ascii="Calibri" w:hAnsi="Calibri" w:cs="Calibri"/>
          <w:sz w:val="22"/>
          <w:szCs w:val="22"/>
        </w:rPr>
        <w:t xml:space="preserve"> overall</w:t>
      </w:r>
      <w:r w:rsidR="004568D1" w:rsidRPr="00D0518C">
        <w:rPr>
          <w:rFonts w:ascii="Calibri" w:hAnsi="Calibri" w:cs="Calibri"/>
          <w:sz w:val="22"/>
          <w:szCs w:val="22"/>
        </w:rPr>
        <w:t xml:space="preserve"> highest scores to the value of the total grant will be shortlisted. The SNB may reduce the grant value.</w:t>
      </w:r>
    </w:p>
    <w:p w14:paraId="57A4ACFB" w14:textId="77777777" w:rsidR="000F2CF9" w:rsidRPr="00D0518C" w:rsidRDefault="000F2CF9" w:rsidP="00327E56">
      <w:pPr>
        <w:jc w:val="both"/>
        <w:rPr>
          <w:rFonts w:ascii="Calibri" w:hAnsi="Calibri" w:cs="Calibri"/>
          <w:sz w:val="22"/>
          <w:szCs w:val="22"/>
        </w:rPr>
      </w:pPr>
    </w:p>
    <w:p w14:paraId="6A09A1C5" w14:textId="77777777" w:rsidR="000F2CF9" w:rsidRPr="00D0518C" w:rsidRDefault="004568D1" w:rsidP="002A3A5D">
      <w:pPr>
        <w:spacing w:before="90" w:after="90"/>
        <w:jc w:val="both"/>
        <w:rPr>
          <w:rFonts w:ascii="Calibri" w:hAnsi="Calibri" w:cs="Calibri"/>
          <w:b/>
          <w:sz w:val="22"/>
          <w:szCs w:val="22"/>
        </w:rPr>
      </w:pPr>
      <w:r w:rsidRPr="00D0518C">
        <w:rPr>
          <w:rFonts w:ascii="Calibri" w:hAnsi="Calibri" w:cs="Calibri"/>
          <w:b/>
          <w:sz w:val="22"/>
          <w:szCs w:val="22"/>
        </w:rPr>
        <w:t xml:space="preserve">Stage </w:t>
      </w:r>
      <w:r w:rsidR="00A7530D" w:rsidRPr="00D0518C">
        <w:rPr>
          <w:rFonts w:ascii="Calibri" w:hAnsi="Calibri" w:cs="Calibri"/>
          <w:b/>
          <w:sz w:val="22"/>
          <w:szCs w:val="22"/>
        </w:rPr>
        <w:t>3</w:t>
      </w:r>
    </w:p>
    <w:p w14:paraId="3408C920" w14:textId="355070F1" w:rsidR="002A3A5D" w:rsidRPr="00D0518C" w:rsidRDefault="004568D1" w:rsidP="002A3A5D">
      <w:pPr>
        <w:spacing w:before="90" w:after="90"/>
        <w:jc w:val="both"/>
        <w:rPr>
          <w:rFonts w:ascii="Calibri" w:hAnsi="Calibri" w:cs="Calibri"/>
          <w:b/>
          <w:sz w:val="22"/>
          <w:szCs w:val="22"/>
        </w:rPr>
      </w:pPr>
      <w:r w:rsidRPr="00D0518C">
        <w:rPr>
          <w:rFonts w:ascii="Calibri" w:hAnsi="Calibri" w:cs="Calibri"/>
          <w:sz w:val="22"/>
          <w:szCs w:val="22"/>
        </w:rPr>
        <w:t xml:space="preserve">For stage </w:t>
      </w:r>
      <w:r w:rsidR="006839E1" w:rsidRPr="00D0518C">
        <w:rPr>
          <w:rFonts w:ascii="Calibri" w:hAnsi="Calibri" w:cs="Calibri"/>
          <w:sz w:val="22"/>
          <w:szCs w:val="22"/>
        </w:rPr>
        <w:t>three</w:t>
      </w:r>
      <w:r w:rsidR="00327E56" w:rsidRPr="00D0518C">
        <w:rPr>
          <w:rFonts w:ascii="Calibri" w:hAnsi="Calibri" w:cs="Calibri"/>
          <w:sz w:val="22"/>
          <w:szCs w:val="22"/>
        </w:rPr>
        <w:t xml:space="preserve"> </w:t>
      </w:r>
      <w:r w:rsidR="00282B97" w:rsidRPr="00D0518C">
        <w:rPr>
          <w:rFonts w:ascii="Calibri" w:hAnsi="Calibri" w:cs="Calibri"/>
          <w:sz w:val="22"/>
          <w:szCs w:val="22"/>
        </w:rPr>
        <w:t>of the process, shortlisted applications</w:t>
      </w:r>
      <w:r w:rsidR="00327E56" w:rsidRPr="00D0518C">
        <w:rPr>
          <w:rFonts w:ascii="Calibri" w:hAnsi="Calibri" w:cs="Calibri"/>
          <w:sz w:val="22"/>
          <w:szCs w:val="22"/>
        </w:rPr>
        <w:t xml:space="preserve"> </w:t>
      </w:r>
      <w:r w:rsidR="00311734" w:rsidRPr="00D0518C">
        <w:rPr>
          <w:rFonts w:ascii="Calibri" w:hAnsi="Calibri" w:cs="Calibri"/>
          <w:sz w:val="22"/>
          <w:szCs w:val="22"/>
        </w:rPr>
        <w:t>which have b</w:t>
      </w:r>
      <w:r w:rsidRPr="00D0518C">
        <w:rPr>
          <w:rFonts w:ascii="Calibri" w:hAnsi="Calibri" w:cs="Calibri"/>
          <w:sz w:val="22"/>
          <w:szCs w:val="22"/>
        </w:rPr>
        <w:t xml:space="preserve">een approved by the SNB </w:t>
      </w:r>
      <w:r w:rsidR="00327E56" w:rsidRPr="00D0518C">
        <w:rPr>
          <w:rFonts w:ascii="Calibri" w:hAnsi="Calibri" w:cs="Calibri"/>
          <w:sz w:val="22"/>
          <w:szCs w:val="22"/>
        </w:rPr>
        <w:t>will be recommended to MOPAC who will make the final decision about which projects will be funded. There is no appeal process</w:t>
      </w:r>
      <w:r w:rsidR="002A3A5D" w:rsidRPr="00D0518C">
        <w:rPr>
          <w:rFonts w:ascii="Calibri" w:hAnsi="Calibri" w:cs="Calibri"/>
          <w:sz w:val="22"/>
          <w:szCs w:val="22"/>
        </w:rPr>
        <w:t xml:space="preserve">. </w:t>
      </w:r>
    </w:p>
    <w:p w14:paraId="6D7383C8" w14:textId="77777777" w:rsidR="00F55F86" w:rsidRDefault="00F55F86" w:rsidP="00354461">
      <w:pPr>
        <w:spacing w:before="90" w:after="90"/>
        <w:rPr>
          <w:rFonts w:ascii="Calibri" w:hAnsi="Calibri" w:cs="Calibri"/>
          <w:sz w:val="22"/>
          <w:szCs w:val="22"/>
        </w:rPr>
      </w:pPr>
    </w:p>
    <w:p w14:paraId="5D842693" w14:textId="221331D4" w:rsidR="00327E56" w:rsidRPr="00D0518C" w:rsidRDefault="00327E56" w:rsidP="00354461">
      <w:pPr>
        <w:spacing w:before="90" w:after="90"/>
        <w:rPr>
          <w:rFonts w:ascii="Calibri" w:hAnsi="Calibri" w:cs="Calibri"/>
          <w:sz w:val="22"/>
          <w:szCs w:val="22"/>
        </w:rPr>
      </w:pPr>
      <w:r w:rsidRPr="00D0518C">
        <w:rPr>
          <w:rFonts w:ascii="Calibri" w:hAnsi="Calibri" w:cs="Calibri"/>
          <w:sz w:val="22"/>
          <w:szCs w:val="22"/>
        </w:rPr>
        <w:t xml:space="preserve">The SNB will inform all applicants of the outcome </w:t>
      </w:r>
      <w:r w:rsidR="004568D1" w:rsidRPr="00D0518C">
        <w:rPr>
          <w:rFonts w:ascii="Calibri" w:hAnsi="Calibri" w:cs="Calibri"/>
          <w:sz w:val="22"/>
          <w:szCs w:val="22"/>
        </w:rPr>
        <w:t>via email</w:t>
      </w:r>
      <w:r w:rsidR="00354461" w:rsidRPr="00D0518C">
        <w:rPr>
          <w:rFonts w:ascii="Calibri" w:hAnsi="Calibri" w:cs="Calibri"/>
          <w:sz w:val="22"/>
          <w:szCs w:val="22"/>
        </w:rPr>
        <w:t xml:space="preserve">. </w:t>
      </w:r>
      <w:r w:rsidRPr="00D0518C">
        <w:rPr>
          <w:rFonts w:ascii="Calibri" w:hAnsi="Calibri" w:cs="Calibri"/>
          <w:sz w:val="22"/>
          <w:szCs w:val="22"/>
        </w:rPr>
        <w:t xml:space="preserve">Projects must be ready to start </w:t>
      </w:r>
      <w:r w:rsidR="00E93ECE" w:rsidRPr="00D0518C">
        <w:rPr>
          <w:rFonts w:ascii="Calibri" w:hAnsi="Calibri" w:cs="Calibri"/>
          <w:sz w:val="22"/>
          <w:szCs w:val="22"/>
        </w:rPr>
        <w:t xml:space="preserve">in quarter </w:t>
      </w:r>
      <w:r w:rsidR="00554D07" w:rsidRPr="00D0518C">
        <w:rPr>
          <w:rFonts w:ascii="Calibri" w:hAnsi="Calibri" w:cs="Calibri"/>
          <w:sz w:val="22"/>
          <w:szCs w:val="22"/>
        </w:rPr>
        <w:t>2</w:t>
      </w:r>
      <w:r w:rsidR="00E93ECE" w:rsidRPr="00D0518C">
        <w:rPr>
          <w:rFonts w:ascii="Calibri" w:hAnsi="Calibri" w:cs="Calibri"/>
          <w:sz w:val="22"/>
          <w:szCs w:val="22"/>
        </w:rPr>
        <w:t xml:space="preserve"> </w:t>
      </w:r>
      <w:r w:rsidR="006839E1" w:rsidRPr="00D0518C">
        <w:rPr>
          <w:rFonts w:ascii="Calibri" w:hAnsi="Calibri" w:cs="Calibri"/>
          <w:sz w:val="22"/>
          <w:szCs w:val="22"/>
        </w:rPr>
        <w:t>(July to September)</w:t>
      </w:r>
      <w:r w:rsidR="00371513" w:rsidRPr="00D0518C">
        <w:rPr>
          <w:rFonts w:ascii="Calibri" w:hAnsi="Calibri" w:cs="Calibri"/>
          <w:sz w:val="22"/>
          <w:szCs w:val="22"/>
        </w:rPr>
        <w:t xml:space="preserve"> </w:t>
      </w:r>
      <w:r w:rsidRPr="00D0518C">
        <w:rPr>
          <w:rFonts w:ascii="Calibri" w:hAnsi="Calibri" w:cs="Calibri"/>
          <w:sz w:val="22"/>
          <w:szCs w:val="22"/>
        </w:rPr>
        <w:t xml:space="preserve">and all activities must be delivered by </w:t>
      </w:r>
      <w:r w:rsidR="00AC28AC" w:rsidRPr="00D0518C">
        <w:rPr>
          <w:rFonts w:ascii="Calibri" w:hAnsi="Calibri" w:cs="Calibri"/>
          <w:sz w:val="22"/>
          <w:szCs w:val="22"/>
        </w:rPr>
        <w:t>31 March 20</w:t>
      </w:r>
      <w:r w:rsidR="00B829C5" w:rsidRPr="00D0518C">
        <w:rPr>
          <w:rFonts w:ascii="Calibri" w:hAnsi="Calibri" w:cs="Calibri"/>
          <w:sz w:val="22"/>
          <w:szCs w:val="22"/>
        </w:rPr>
        <w:t>2</w:t>
      </w:r>
      <w:r w:rsidR="000879BC">
        <w:rPr>
          <w:rFonts w:ascii="Calibri" w:hAnsi="Calibri" w:cs="Calibri"/>
          <w:sz w:val="22"/>
          <w:szCs w:val="22"/>
        </w:rPr>
        <w:t>7</w:t>
      </w:r>
      <w:r w:rsidRPr="00D0518C">
        <w:rPr>
          <w:rFonts w:ascii="Calibri" w:hAnsi="Calibri" w:cs="Calibri"/>
          <w:sz w:val="22"/>
          <w:szCs w:val="22"/>
        </w:rPr>
        <w:t xml:space="preserve">. </w:t>
      </w:r>
    </w:p>
    <w:p w14:paraId="31C8B157" w14:textId="77777777" w:rsidR="00327E56" w:rsidRPr="00D0518C" w:rsidRDefault="00327E56" w:rsidP="00327E56">
      <w:pPr>
        <w:pStyle w:val="PlainText"/>
        <w:jc w:val="both"/>
        <w:rPr>
          <w:rFonts w:ascii="Calibri" w:hAnsi="Calibri" w:cs="Calibri"/>
          <w:sz w:val="22"/>
          <w:szCs w:val="22"/>
        </w:rPr>
      </w:pPr>
    </w:p>
    <w:p w14:paraId="7B482B92" w14:textId="77777777" w:rsidR="00327E56" w:rsidRPr="00F55F86" w:rsidRDefault="00327E56" w:rsidP="006011B3">
      <w:pPr>
        <w:pStyle w:val="PlainText"/>
        <w:numPr>
          <w:ilvl w:val="0"/>
          <w:numId w:val="13"/>
        </w:numPr>
        <w:jc w:val="both"/>
        <w:rPr>
          <w:rFonts w:ascii="Calibri" w:hAnsi="Calibri" w:cs="Calibri"/>
          <w:b/>
          <w:sz w:val="24"/>
          <w:szCs w:val="24"/>
        </w:rPr>
      </w:pPr>
      <w:r w:rsidRPr="00F55F86">
        <w:rPr>
          <w:rFonts w:ascii="Calibri" w:hAnsi="Calibri" w:cs="Calibri"/>
          <w:b/>
          <w:sz w:val="24"/>
          <w:szCs w:val="24"/>
        </w:rPr>
        <w:t>What happens if the application is successful?</w:t>
      </w:r>
    </w:p>
    <w:p w14:paraId="1ABC7F7F" w14:textId="77777777" w:rsidR="00327E56" w:rsidRPr="00D0518C" w:rsidRDefault="00327E56" w:rsidP="00327E56">
      <w:pPr>
        <w:pStyle w:val="PlainText"/>
        <w:jc w:val="both"/>
        <w:rPr>
          <w:rFonts w:ascii="Calibri" w:hAnsi="Calibri" w:cs="Calibri"/>
          <w:sz w:val="22"/>
          <w:szCs w:val="22"/>
        </w:rPr>
      </w:pPr>
    </w:p>
    <w:p w14:paraId="4C73DD90" w14:textId="77777777" w:rsidR="00327E56" w:rsidRPr="00D0518C" w:rsidRDefault="00327E56" w:rsidP="00327E56">
      <w:pPr>
        <w:pStyle w:val="PlainText"/>
        <w:jc w:val="both"/>
        <w:rPr>
          <w:rFonts w:ascii="Calibri" w:hAnsi="Calibri" w:cs="Calibri"/>
          <w:sz w:val="22"/>
          <w:szCs w:val="22"/>
        </w:rPr>
      </w:pPr>
      <w:r w:rsidRPr="00D0518C">
        <w:rPr>
          <w:rFonts w:ascii="Calibri" w:hAnsi="Calibri" w:cs="Calibri"/>
          <w:sz w:val="22"/>
          <w:szCs w:val="22"/>
        </w:rPr>
        <w:t>Even if successful, the grant amount may differ from your application</w:t>
      </w:r>
      <w:r w:rsidR="00B829C5" w:rsidRPr="00D0518C">
        <w:rPr>
          <w:rFonts w:ascii="Calibri" w:hAnsi="Calibri" w:cs="Calibri"/>
          <w:sz w:val="22"/>
          <w:szCs w:val="22"/>
        </w:rPr>
        <w:t xml:space="preserve"> request.</w:t>
      </w:r>
    </w:p>
    <w:p w14:paraId="1407C085" w14:textId="77777777" w:rsidR="00010B6F" w:rsidRPr="00D0518C" w:rsidRDefault="00010B6F" w:rsidP="00327E56">
      <w:pPr>
        <w:pStyle w:val="PlainText"/>
        <w:jc w:val="both"/>
        <w:rPr>
          <w:rFonts w:ascii="Calibri" w:hAnsi="Calibri" w:cs="Calibri"/>
          <w:sz w:val="22"/>
          <w:szCs w:val="22"/>
        </w:rPr>
      </w:pPr>
    </w:p>
    <w:p w14:paraId="087174AE" w14:textId="425510DC" w:rsidR="00297552" w:rsidRPr="00D0518C" w:rsidRDefault="00327E56" w:rsidP="00327E56">
      <w:pPr>
        <w:pStyle w:val="PlainText"/>
        <w:jc w:val="both"/>
        <w:rPr>
          <w:rFonts w:ascii="Calibri" w:hAnsi="Calibri" w:cs="Calibri"/>
          <w:sz w:val="22"/>
          <w:szCs w:val="22"/>
        </w:rPr>
      </w:pPr>
      <w:r w:rsidRPr="00D0518C">
        <w:rPr>
          <w:rFonts w:ascii="Calibri" w:hAnsi="Calibri" w:cs="Calibri"/>
          <w:sz w:val="22"/>
          <w:szCs w:val="22"/>
        </w:rPr>
        <w:t xml:space="preserve">Depending on the type of project being delivered, organisations will be required to </w:t>
      </w:r>
      <w:r w:rsidR="00010B6F" w:rsidRPr="00D0518C">
        <w:rPr>
          <w:rFonts w:ascii="Calibri" w:hAnsi="Calibri" w:cs="Calibri"/>
          <w:sz w:val="22"/>
          <w:szCs w:val="22"/>
        </w:rPr>
        <w:t xml:space="preserve">sign a funding agreement, </w:t>
      </w:r>
      <w:r w:rsidR="00A7739A" w:rsidRPr="00D0518C">
        <w:rPr>
          <w:rFonts w:ascii="Calibri" w:hAnsi="Calibri" w:cs="Calibri"/>
          <w:sz w:val="22"/>
          <w:szCs w:val="22"/>
        </w:rPr>
        <w:t xml:space="preserve">provide due diligence </w:t>
      </w:r>
      <w:r w:rsidR="00512ADE" w:rsidRPr="00D0518C">
        <w:rPr>
          <w:rFonts w:ascii="Calibri" w:hAnsi="Calibri" w:cs="Calibri"/>
          <w:sz w:val="22"/>
          <w:szCs w:val="22"/>
        </w:rPr>
        <w:t>information,</w:t>
      </w:r>
      <w:r w:rsidR="006839E1" w:rsidRPr="00D0518C">
        <w:rPr>
          <w:rFonts w:ascii="Calibri" w:hAnsi="Calibri" w:cs="Calibri"/>
          <w:sz w:val="22"/>
          <w:szCs w:val="22"/>
        </w:rPr>
        <w:t xml:space="preserve"> </w:t>
      </w:r>
      <w:r w:rsidR="00A7739A" w:rsidRPr="00D0518C">
        <w:rPr>
          <w:rFonts w:ascii="Calibri" w:hAnsi="Calibri" w:cs="Calibri"/>
          <w:sz w:val="22"/>
          <w:szCs w:val="22"/>
        </w:rPr>
        <w:t xml:space="preserve">and </w:t>
      </w:r>
      <w:r w:rsidRPr="00D0518C">
        <w:rPr>
          <w:rFonts w:ascii="Calibri" w:hAnsi="Calibri" w:cs="Calibri"/>
          <w:sz w:val="22"/>
          <w:szCs w:val="22"/>
        </w:rPr>
        <w:t>submit perform</w:t>
      </w:r>
      <w:r w:rsidR="004568D1" w:rsidRPr="00D0518C">
        <w:rPr>
          <w:rFonts w:ascii="Calibri" w:hAnsi="Calibri" w:cs="Calibri"/>
          <w:sz w:val="22"/>
          <w:szCs w:val="22"/>
        </w:rPr>
        <w:t xml:space="preserve">ance monitoring information </w:t>
      </w:r>
      <w:r w:rsidRPr="00D0518C">
        <w:rPr>
          <w:rFonts w:ascii="Calibri" w:hAnsi="Calibri" w:cs="Calibri"/>
          <w:sz w:val="22"/>
          <w:szCs w:val="22"/>
        </w:rPr>
        <w:t xml:space="preserve">twice yearly but </w:t>
      </w:r>
      <w:r w:rsidR="00F07D2B" w:rsidRPr="00D0518C">
        <w:rPr>
          <w:rFonts w:ascii="Calibri" w:hAnsi="Calibri" w:cs="Calibri"/>
          <w:sz w:val="22"/>
          <w:szCs w:val="22"/>
        </w:rPr>
        <w:t>t</w:t>
      </w:r>
      <w:r w:rsidRPr="00D0518C">
        <w:rPr>
          <w:rFonts w:ascii="Calibri" w:hAnsi="Calibri" w:cs="Calibri"/>
          <w:sz w:val="22"/>
          <w:szCs w:val="22"/>
        </w:rPr>
        <w:t xml:space="preserve">his will be </w:t>
      </w:r>
      <w:r w:rsidR="00297552" w:rsidRPr="00D0518C">
        <w:rPr>
          <w:rFonts w:ascii="Calibri" w:hAnsi="Calibri" w:cs="Calibri"/>
          <w:sz w:val="22"/>
          <w:szCs w:val="22"/>
        </w:rPr>
        <w:t xml:space="preserve">confirmed if your application is </w:t>
      </w:r>
      <w:r w:rsidR="00F55F86">
        <w:rPr>
          <w:rFonts w:ascii="Calibri" w:hAnsi="Calibri" w:cs="Calibri"/>
          <w:sz w:val="22"/>
          <w:szCs w:val="22"/>
        </w:rPr>
        <w:t>successful</w:t>
      </w:r>
      <w:r w:rsidR="00297552" w:rsidRPr="00D0518C">
        <w:rPr>
          <w:rFonts w:ascii="Calibri" w:hAnsi="Calibri" w:cs="Calibri"/>
          <w:sz w:val="22"/>
          <w:szCs w:val="22"/>
        </w:rPr>
        <w:t>.</w:t>
      </w:r>
    </w:p>
    <w:p w14:paraId="0395D9D5" w14:textId="77777777" w:rsidR="005431BF" w:rsidRPr="00D0518C" w:rsidRDefault="005431BF" w:rsidP="00327E56">
      <w:pPr>
        <w:pStyle w:val="PlainText"/>
        <w:jc w:val="both"/>
        <w:rPr>
          <w:rFonts w:ascii="Calibri" w:hAnsi="Calibri" w:cs="Calibri"/>
          <w:sz w:val="22"/>
          <w:szCs w:val="22"/>
        </w:rPr>
      </w:pPr>
    </w:p>
    <w:p w14:paraId="26D270B6" w14:textId="0DBBC9FD" w:rsidR="007D11E3" w:rsidRPr="00D0518C" w:rsidRDefault="00327E56" w:rsidP="007D11E3">
      <w:pPr>
        <w:pStyle w:val="PlainText"/>
        <w:jc w:val="both"/>
        <w:rPr>
          <w:rFonts w:ascii="Calibri" w:hAnsi="Calibri" w:cs="Calibri"/>
          <w:sz w:val="22"/>
          <w:szCs w:val="22"/>
        </w:rPr>
      </w:pPr>
      <w:r w:rsidRPr="00D0518C">
        <w:rPr>
          <w:rFonts w:ascii="Calibri" w:hAnsi="Calibri" w:cs="Calibri"/>
          <w:sz w:val="22"/>
          <w:szCs w:val="22"/>
        </w:rPr>
        <w:t xml:space="preserve">If you wish to apply for </w:t>
      </w:r>
      <w:r w:rsidR="00554D07" w:rsidRPr="00D0518C">
        <w:rPr>
          <w:rFonts w:ascii="Calibri" w:hAnsi="Calibri" w:cs="Calibri"/>
          <w:sz w:val="22"/>
          <w:szCs w:val="22"/>
        </w:rPr>
        <w:t>funding,</w:t>
      </w:r>
      <w:r w:rsidRPr="00D0518C">
        <w:rPr>
          <w:rFonts w:ascii="Calibri" w:hAnsi="Calibri" w:cs="Calibri"/>
          <w:sz w:val="22"/>
          <w:szCs w:val="22"/>
        </w:rPr>
        <w:t xml:space="preserve"> please </w:t>
      </w:r>
      <w:r w:rsidR="00700D2A" w:rsidRPr="00D0518C">
        <w:rPr>
          <w:rFonts w:ascii="Calibri" w:hAnsi="Calibri" w:cs="Calibri"/>
          <w:sz w:val="22"/>
          <w:szCs w:val="22"/>
        </w:rPr>
        <w:t>save and complete</w:t>
      </w:r>
      <w:r w:rsidRPr="00D0518C">
        <w:rPr>
          <w:rFonts w:ascii="Calibri" w:hAnsi="Calibri" w:cs="Calibri"/>
          <w:sz w:val="22"/>
          <w:szCs w:val="22"/>
        </w:rPr>
        <w:t xml:space="preserve"> an application form and submit it to</w:t>
      </w:r>
      <w:r w:rsidR="007C71F5">
        <w:rPr>
          <w:rFonts w:ascii="Calibri" w:hAnsi="Calibri" w:cs="Calibri"/>
          <w:sz w:val="22"/>
          <w:szCs w:val="22"/>
        </w:rPr>
        <w:t xml:space="preserve"> </w:t>
      </w:r>
      <w:hyperlink r:id="rId9" w:history="1">
        <w:r w:rsidR="007C71F5" w:rsidRPr="003C4558">
          <w:rPr>
            <w:rStyle w:val="Hyperlink"/>
            <w:rFonts w:ascii="Calibri" w:hAnsi="Calibri" w:cs="Calibri"/>
            <w:sz w:val="22"/>
            <w:szCs w:val="22"/>
          </w:rPr>
          <w:t>snbadmin@westway.org</w:t>
        </w:r>
      </w:hyperlink>
      <w:r w:rsidR="007C71F5">
        <w:rPr>
          <w:rFonts w:ascii="Calibri" w:hAnsi="Calibri" w:cs="Calibri"/>
          <w:sz w:val="22"/>
          <w:szCs w:val="22"/>
        </w:rPr>
        <w:t xml:space="preserve"> </w:t>
      </w:r>
      <w:r w:rsidR="007D11E3" w:rsidRPr="00D0518C">
        <w:rPr>
          <w:rFonts w:ascii="Calibri" w:hAnsi="Calibri" w:cs="Calibri"/>
          <w:sz w:val="22"/>
          <w:szCs w:val="22"/>
        </w:rPr>
        <w:t>with the subject heading: SNB Grant Application + the name of your organisation.</w:t>
      </w:r>
    </w:p>
    <w:p w14:paraId="723AAFA9" w14:textId="77777777" w:rsidR="00327E56" w:rsidRPr="00D0518C" w:rsidRDefault="00327E56" w:rsidP="00327E56">
      <w:pPr>
        <w:pStyle w:val="PlainText"/>
        <w:jc w:val="both"/>
        <w:rPr>
          <w:rFonts w:ascii="Calibri" w:hAnsi="Calibri" w:cs="Calibri"/>
          <w:sz w:val="22"/>
          <w:szCs w:val="22"/>
        </w:rPr>
      </w:pPr>
    </w:p>
    <w:p w14:paraId="5071D36A" w14:textId="2A37D80D" w:rsidR="008C24A8" w:rsidRPr="00D0518C" w:rsidRDefault="008C24A8" w:rsidP="00327E56">
      <w:pPr>
        <w:pStyle w:val="PlainText"/>
        <w:jc w:val="both"/>
        <w:rPr>
          <w:rFonts w:ascii="Calibri" w:hAnsi="Calibri" w:cs="Calibri"/>
          <w:sz w:val="22"/>
          <w:szCs w:val="22"/>
        </w:rPr>
      </w:pPr>
      <w:r w:rsidRPr="00D0518C">
        <w:rPr>
          <w:rFonts w:ascii="Calibri" w:hAnsi="Calibri" w:cs="Calibri"/>
          <w:sz w:val="22"/>
          <w:szCs w:val="22"/>
        </w:rPr>
        <w:t xml:space="preserve">If you require </w:t>
      </w:r>
      <w:r w:rsidR="00354461" w:rsidRPr="00D0518C">
        <w:rPr>
          <w:rFonts w:ascii="Calibri" w:hAnsi="Calibri" w:cs="Calibri"/>
          <w:sz w:val="22"/>
          <w:szCs w:val="22"/>
        </w:rPr>
        <w:t>support,</w:t>
      </w:r>
      <w:r w:rsidRPr="00D0518C">
        <w:rPr>
          <w:rFonts w:ascii="Calibri" w:hAnsi="Calibri" w:cs="Calibri"/>
          <w:sz w:val="22"/>
          <w:szCs w:val="22"/>
        </w:rPr>
        <w:t xml:space="preserve"> please contact </w:t>
      </w:r>
      <w:r w:rsidR="00C438FF">
        <w:rPr>
          <w:rFonts w:ascii="Calibri" w:hAnsi="Calibri" w:cs="Calibri"/>
          <w:sz w:val="22"/>
          <w:szCs w:val="22"/>
        </w:rPr>
        <w:t>Mark Didimakon</w:t>
      </w:r>
      <w:r w:rsidR="00354461" w:rsidRPr="00D0518C">
        <w:rPr>
          <w:rFonts w:ascii="Calibri" w:hAnsi="Calibri" w:cs="Calibri"/>
          <w:sz w:val="22"/>
          <w:szCs w:val="22"/>
        </w:rPr>
        <w:t xml:space="preserve"> using the same email address above</w:t>
      </w:r>
      <w:r w:rsidRPr="00D0518C">
        <w:rPr>
          <w:rFonts w:ascii="Calibri" w:hAnsi="Calibri" w:cs="Calibri"/>
          <w:sz w:val="22"/>
          <w:szCs w:val="22"/>
        </w:rPr>
        <w:t>.</w:t>
      </w:r>
    </w:p>
    <w:p w14:paraId="39C86E70" w14:textId="77777777" w:rsidR="009D56E7" w:rsidRPr="00D0518C" w:rsidRDefault="009D56E7" w:rsidP="00327E56">
      <w:pPr>
        <w:pStyle w:val="PlainText"/>
        <w:jc w:val="both"/>
        <w:rPr>
          <w:rFonts w:ascii="Calibri" w:hAnsi="Calibri" w:cs="Calibri"/>
          <w:b/>
          <w:sz w:val="22"/>
          <w:szCs w:val="22"/>
        </w:rPr>
      </w:pPr>
    </w:p>
    <w:p w14:paraId="0B731230" w14:textId="554803B8" w:rsidR="002E4A5C" w:rsidRPr="002E4A5C" w:rsidRDefault="00AF744F" w:rsidP="002E4A5C">
      <w:pPr>
        <w:jc w:val="both"/>
        <w:rPr>
          <w:rFonts w:ascii="Calibri" w:hAnsi="Calibri" w:cs="Calibri"/>
          <w:b/>
          <w:sz w:val="22"/>
          <w:szCs w:val="22"/>
        </w:rPr>
      </w:pPr>
      <w:r w:rsidRPr="00D0518C">
        <w:rPr>
          <w:rFonts w:ascii="Calibri" w:hAnsi="Calibri" w:cs="Calibri"/>
          <w:b/>
          <w:sz w:val="22"/>
          <w:szCs w:val="22"/>
        </w:rPr>
        <w:t xml:space="preserve">All forms should be submitted by </w:t>
      </w:r>
      <w:r w:rsidR="0030087F">
        <w:rPr>
          <w:rFonts w:ascii="Calibri" w:hAnsi="Calibri" w:cs="Calibri"/>
          <w:b/>
          <w:sz w:val="22"/>
          <w:szCs w:val="22"/>
          <w:u w:val="single"/>
        </w:rPr>
        <w:t>11.59</w:t>
      </w:r>
      <w:r w:rsidR="00B450F6">
        <w:rPr>
          <w:rFonts w:ascii="Calibri" w:hAnsi="Calibri" w:cs="Calibri"/>
          <w:b/>
          <w:sz w:val="22"/>
          <w:szCs w:val="22"/>
          <w:u w:val="single"/>
        </w:rPr>
        <w:t>pm</w:t>
      </w:r>
      <w:r w:rsidR="006839E1" w:rsidRPr="00D0518C">
        <w:rPr>
          <w:rFonts w:ascii="Calibri" w:hAnsi="Calibri" w:cs="Calibri"/>
          <w:b/>
          <w:sz w:val="22"/>
          <w:szCs w:val="22"/>
          <w:u w:val="single"/>
        </w:rPr>
        <w:t xml:space="preserve"> </w:t>
      </w:r>
      <w:r w:rsidR="00371513" w:rsidRPr="00D0518C">
        <w:rPr>
          <w:rFonts w:ascii="Calibri" w:hAnsi="Calibri" w:cs="Calibri"/>
          <w:b/>
          <w:sz w:val="22"/>
          <w:szCs w:val="22"/>
          <w:u w:val="single"/>
        </w:rPr>
        <w:t>on</w:t>
      </w:r>
      <w:r w:rsidR="006839E1" w:rsidRPr="00D0518C">
        <w:rPr>
          <w:rFonts w:ascii="Calibri" w:hAnsi="Calibri" w:cs="Calibri"/>
          <w:b/>
          <w:sz w:val="22"/>
          <w:szCs w:val="22"/>
          <w:u w:val="single"/>
        </w:rPr>
        <w:t xml:space="preserve"> </w:t>
      </w:r>
      <w:r w:rsidR="00B450F6">
        <w:rPr>
          <w:rFonts w:ascii="Calibri" w:hAnsi="Calibri" w:cs="Calibri"/>
          <w:b/>
          <w:sz w:val="22"/>
          <w:szCs w:val="22"/>
          <w:u w:val="single"/>
        </w:rPr>
        <w:t>Friday</w:t>
      </w:r>
      <w:r w:rsidR="00D033E9" w:rsidRPr="00D0518C">
        <w:rPr>
          <w:rFonts w:ascii="Calibri" w:hAnsi="Calibri" w:cs="Calibri"/>
          <w:b/>
          <w:sz w:val="22"/>
          <w:szCs w:val="22"/>
          <w:u w:val="single"/>
        </w:rPr>
        <w:t xml:space="preserve"> </w:t>
      </w:r>
      <w:r w:rsidR="00C324CA">
        <w:rPr>
          <w:rFonts w:ascii="Calibri" w:hAnsi="Calibri" w:cs="Calibri"/>
          <w:b/>
          <w:sz w:val="22"/>
          <w:szCs w:val="22"/>
          <w:u w:val="single"/>
        </w:rPr>
        <w:t>15</w:t>
      </w:r>
      <w:r w:rsidR="006839E1" w:rsidRPr="00D0518C">
        <w:rPr>
          <w:rFonts w:ascii="Calibri" w:hAnsi="Calibri" w:cs="Calibri"/>
          <w:b/>
          <w:sz w:val="22"/>
          <w:szCs w:val="22"/>
          <w:u w:val="single"/>
          <w:vertAlign w:val="superscript"/>
        </w:rPr>
        <w:t>th</w:t>
      </w:r>
      <w:r w:rsidR="006839E1" w:rsidRPr="00D0518C">
        <w:rPr>
          <w:rFonts w:ascii="Calibri" w:hAnsi="Calibri" w:cs="Calibri"/>
          <w:b/>
          <w:sz w:val="22"/>
          <w:szCs w:val="22"/>
          <w:u w:val="single"/>
        </w:rPr>
        <w:t xml:space="preserve"> </w:t>
      </w:r>
      <w:r w:rsidR="00B450F6">
        <w:rPr>
          <w:rFonts w:ascii="Calibri" w:hAnsi="Calibri" w:cs="Calibri"/>
          <w:b/>
          <w:sz w:val="22"/>
          <w:szCs w:val="22"/>
          <w:u w:val="single"/>
        </w:rPr>
        <w:t>May</w:t>
      </w:r>
      <w:r w:rsidR="00491FAD" w:rsidRPr="00D0518C">
        <w:rPr>
          <w:rFonts w:ascii="Calibri" w:hAnsi="Calibri" w:cs="Calibri"/>
          <w:b/>
          <w:sz w:val="22"/>
          <w:szCs w:val="22"/>
          <w:u w:val="single"/>
        </w:rPr>
        <w:t xml:space="preserve"> </w:t>
      </w:r>
      <w:r w:rsidR="00F6272F" w:rsidRPr="00D0518C">
        <w:rPr>
          <w:rFonts w:ascii="Calibri" w:hAnsi="Calibri" w:cs="Calibri"/>
          <w:b/>
          <w:sz w:val="22"/>
          <w:szCs w:val="22"/>
          <w:u w:val="single"/>
        </w:rPr>
        <w:t>20</w:t>
      </w:r>
      <w:r w:rsidR="00A7739A" w:rsidRPr="00D0518C">
        <w:rPr>
          <w:rFonts w:ascii="Calibri" w:hAnsi="Calibri" w:cs="Calibri"/>
          <w:b/>
          <w:sz w:val="22"/>
          <w:szCs w:val="22"/>
          <w:u w:val="single"/>
        </w:rPr>
        <w:t>2</w:t>
      </w:r>
      <w:r w:rsidR="00B450F6">
        <w:rPr>
          <w:rFonts w:ascii="Calibri" w:hAnsi="Calibri" w:cs="Calibri"/>
          <w:b/>
          <w:sz w:val="22"/>
          <w:szCs w:val="22"/>
          <w:u w:val="single"/>
        </w:rPr>
        <w:t>6</w:t>
      </w:r>
      <w:r w:rsidR="00F6272F" w:rsidRPr="00D0518C">
        <w:rPr>
          <w:rFonts w:ascii="Calibri" w:hAnsi="Calibri" w:cs="Calibri"/>
          <w:b/>
          <w:sz w:val="22"/>
          <w:szCs w:val="22"/>
          <w:u w:val="single"/>
        </w:rPr>
        <w:t xml:space="preserve">. </w:t>
      </w:r>
      <w:r w:rsidR="00327E56" w:rsidRPr="00D0518C">
        <w:rPr>
          <w:rFonts w:ascii="Calibri" w:hAnsi="Calibri" w:cs="Calibri"/>
          <w:b/>
          <w:sz w:val="22"/>
          <w:szCs w:val="22"/>
        </w:rPr>
        <w:t xml:space="preserve">Late applications will not be </w:t>
      </w:r>
      <w:r w:rsidR="00A44882" w:rsidRPr="00D0518C">
        <w:rPr>
          <w:rFonts w:ascii="Calibri" w:hAnsi="Calibri" w:cs="Calibri"/>
          <w:b/>
          <w:sz w:val="22"/>
          <w:szCs w:val="22"/>
        </w:rPr>
        <w:t>accepted,</w:t>
      </w:r>
      <w:r w:rsidR="002E4A5C">
        <w:rPr>
          <w:rFonts w:ascii="Calibri" w:hAnsi="Calibri" w:cs="Calibri"/>
          <w:b/>
          <w:sz w:val="22"/>
          <w:szCs w:val="22"/>
        </w:rPr>
        <w:t xml:space="preserve"> </w:t>
      </w:r>
      <w:r w:rsidR="002E4A5C" w:rsidRPr="002E4A5C">
        <w:rPr>
          <w:rFonts w:ascii="Calibri" w:hAnsi="Calibri" w:cs="Calibri"/>
          <w:b/>
          <w:sz w:val="22"/>
          <w:szCs w:val="22"/>
        </w:rPr>
        <w:t xml:space="preserve">and </w:t>
      </w:r>
      <w:r w:rsidR="002E4A5C" w:rsidRPr="002E4A5C">
        <w:rPr>
          <w:rFonts w:ascii="Calibri" w:hAnsi="Calibri" w:cs="Calibri"/>
          <w:b/>
          <w:bCs/>
          <w:sz w:val="22"/>
          <w:szCs w:val="22"/>
        </w:rPr>
        <w:t>we reserve the right to close applications early once we have received the desired number of submissions</w:t>
      </w:r>
      <w:r w:rsidR="002E4A5C" w:rsidRPr="002E4A5C">
        <w:rPr>
          <w:rFonts w:ascii="Calibri" w:hAnsi="Calibri" w:cs="Calibri"/>
          <w:b/>
          <w:sz w:val="22"/>
          <w:szCs w:val="22"/>
        </w:rPr>
        <w:t>.</w:t>
      </w:r>
    </w:p>
    <w:p w14:paraId="3182BBF8" w14:textId="77777777" w:rsidR="00A975FD" w:rsidRPr="00F55F86" w:rsidRDefault="00A975FD" w:rsidP="00327E56">
      <w:pPr>
        <w:pStyle w:val="PlainText"/>
        <w:jc w:val="both"/>
        <w:rPr>
          <w:rFonts w:ascii="Calibri" w:hAnsi="Calibri" w:cs="Calibri"/>
          <w:sz w:val="24"/>
          <w:szCs w:val="24"/>
        </w:rPr>
      </w:pPr>
    </w:p>
    <w:p w14:paraId="7F71F8A0" w14:textId="77777777" w:rsidR="005431BF" w:rsidRPr="00F55F86" w:rsidRDefault="005431BF" w:rsidP="006011B3">
      <w:pPr>
        <w:pStyle w:val="PlainText"/>
        <w:numPr>
          <w:ilvl w:val="0"/>
          <w:numId w:val="13"/>
        </w:numPr>
        <w:jc w:val="both"/>
        <w:rPr>
          <w:rFonts w:ascii="Calibri" w:hAnsi="Calibri" w:cs="Calibri"/>
          <w:b/>
          <w:sz w:val="24"/>
          <w:szCs w:val="24"/>
        </w:rPr>
      </w:pPr>
      <w:r w:rsidRPr="00F55F86">
        <w:rPr>
          <w:rFonts w:ascii="Calibri" w:hAnsi="Calibri" w:cs="Calibri"/>
          <w:b/>
          <w:sz w:val="24"/>
          <w:szCs w:val="24"/>
        </w:rPr>
        <w:t>Completing the App</w:t>
      </w:r>
      <w:r w:rsidR="00EF193D" w:rsidRPr="00F55F86">
        <w:rPr>
          <w:rFonts w:ascii="Calibri" w:hAnsi="Calibri" w:cs="Calibri"/>
          <w:b/>
          <w:sz w:val="24"/>
          <w:szCs w:val="24"/>
        </w:rPr>
        <w:t>lication Form</w:t>
      </w:r>
    </w:p>
    <w:p w14:paraId="525C02AB" w14:textId="77777777" w:rsidR="005431BF" w:rsidRPr="00D0518C" w:rsidRDefault="005431BF" w:rsidP="00327E56">
      <w:pPr>
        <w:pStyle w:val="PlainText"/>
        <w:jc w:val="both"/>
        <w:rPr>
          <w:rFonts w:ascii="Calibri" w:hAnsi="Calibri" w:cs="Calibri"/>
          <w:b/>
          <w:sz w:val="22"/>
          <w:szCs w:val="22"/>
        </w:rPr>
      </w:pPr>
    </w:p>
    <w:p w14:paraId="2EDF2D5E" w14:textId="5A8C7E30" w:rsidR="0051546A" w:rsidRPr="00D0518C" w:rsidRDefault="0051546A" w:rsidP="0051546A">
      <w:pPr>
        <w:shd w:val="clear" w:color="auto" w:fill="FFFFFF"/>
        <w:jc w:val="both"/>
        <w:rPr>
          <w:rFonts w:ascii="Calibri" w:hAnsi="Calibri" w:cs="Calibri"/>
          <w:sz w:val="22"/>
          <w:szCs w:val="22"/>
        </w:rPr>
      </w:pPr>
      <w:r w:rsidRPr="00D0518C">
        <w:rPr>
          <w:rFonts w:ascii="Calibri" w:hAnsi="Calibri" w:cs="Calibri"/>
          <w:sz w:val="22"/>
          <w:szCs w:val="22"/>
        </w:rPr>
        <w:t>Make sure that sections 1 - 6 of the form are completed</w:t>
      </w:r>
      <w:r w:rsidR="00545532" w:rsidRPr="00D0518C">
        <w:rPr>
          <w:rFonts w:ascii="Calibri" w:hAnsi="Calibri" w:cs="Calibri"/>
          <w:sz w:val="22"/>
          <w:szCs w:val="22"/>
        </w:rPr>
        <w:t xml:space="preserve">. Please </w:t>
      </w:r>
      <w:r w:rsidRPr="00D0518C">
        <w:rPr>
          <w:rFonts w:ascii="Calibri" w:hAnsi="Calibri" w:cs="Calibri"/>
          <w:sz w:val="22"/>
          <w:szCs w:val="22"/>
        </w:rPr>
        <w:t xml:space="preserve">complete the questionnaire in Annex </w:t>
      </w:r>
      <w:proofErr w:type="gramStart"/>
      <w:r w:rsidRPr="00D0518C">
        <w:rPr>
          <w:rFonts w:ascii="Calibri" w:hAnsi="Calibri" w:cs="Calibri"/>
          <w:sz w:val="22"/>
          <w:szCs w:val="22"/>
        </w:rPr>
        <w:t>A</w:t>
      </w:r>
      <w:r w:rsidR="00545532" w:rsidRPr="00D0518C">
        <w:rPr>
          <w:rFonts w:ascii="Calibri" w:hAnsi="Calibri" w:cs="Calibri"/>
          <w:sz w:val="22"/>
          <w:szCs w:val="22"/>
        </w:rPr>
        <w:t xml:space="preserve"> and also</w:t>
      </w:r>
      <w:proofErr w:type="gramEnd"/>
      <w:r w:rsidR="00545532" w:rsidRPr="00D0518C">
        <w:rPr>
          <w:rFonts w:ascii="Calibri" w:hAnsi="Calibri" w:cs="Calibri"/>
          <w:sz w:val="22"/>
          <w:szCs w:val="22"/>
        </w:rPr>
        <w:t xml:space="preserve"> ensure that you include two references.</w:t>
      </w:r>
    </w:p>
    <w:p w14:paraId="5AD1DAA4" w14:textId="3FBDB24D" w:rsidR="002668BB" w:rsidRPr="00D0518C" w:rsidRDefault="002668BB" w:rsidP="0051546A">
      <w:pPr>
        <w:shd w:val="clear" w:color="auto" w:fill="FFFFFF"/>
        <w:jc w:val="both"/>
        <w:rPr>
          <w:rFonts w:ascii="Calibri" w:hAnsi="Calibri" w:cs="Calibri"/>
          <w:sz w:val="22"/>
          <w:szCs w:val="22"/>
        </w:rPr>
      </w:pPr>
    </w:p>
    <w:p w14:paraId="6B6DFCF3" w14:textId="5474A8CE" w:rsidR="002668BB" w:rsidRPr="00D0518C" w:rsidRDefault="002668BB" w:rsidP="0051546A">
      <w:pPr>
        <w:shd w:val="clear" w:color="auto" w:fill="FFFFFF"/>
        <w:jc w:val="both"/>
        <w:rPr>
          <w:rFonts w:ascii="Calibri" w:hAnsi="Calibri" w:cs="Calibri"/>
          <w:sz w:val="22"/>
          <w:szCs w:val="22"/>
        </w:rPr>
      </w:pPr>
      <w:r w:rsidRPr="00F55F86">
        <w:rPr>
          <w:rFonts w:ascii="Calibri" w:hAnsi="Calibri" w:cs="Calibri"/>
          <w:sz w:val="22"/>
          <w:szCs w:val="22"/>
        </w:rPr>
        <w:t xml:space="preserve">All application forms will be scored out of 0 to 5 using the marking scheme on Page </w:t>
      </w:r>
      <w:r w:rsidR="00C72A4D" w:rsidRPr="00F55F86">
        <w:rPr>
          <w:rFonts w:ascii="Calibri" w:hAnsi="Calibri" w:cs="Calibri"/>
          <w:sz w:val="22"/>
          <w:szCs w:val="22"/>
        </w:rPr>
        <w:t>5</w:t>
      </w:r>
      <w:r w:rsidRPr="00F55F86">
        <w:rPr>
          <w:rFonts w:ascii="Calibri" w:hAnsi="Calibri" w:cs="Calibri"/>
          <w:sz w:val="22"/>
          <w:szCs w:val="22"/>
        </w:rPr>
        <w:t xml:space="preserve"> of this guidance document.</w:t>
      </w:r>
    </w:p>
    <w:p w14:paraId="42DC416B" w14:textId="77777777" w:rsidR="0051546A" w:rsidRPr="00D0518C" w:rsidRDefault="0051546A" w:rsidP="0051546A">
      <w:pPr>
        <w:shd w:val="clear" w:color="auto" w:fill="FFFFFF"/>
        <w:jc w:val="both"/>
        <w:rPr>
          <w:rFonts w:ascii="Calibri" w:hAnsi="Calibri" w:cs="Calibri"/>
          <w:sz w:val="22"/>
          <w:szCs w:val="22"/>
        </w:rPr>
      </w:pPr>
    </w:p>
    <w:p w14:paraId="16C690A6" w14:textId="13D1F471" w:rsidR="0051546A" w:rsidRPr="00D0518C" w:rsidRDefault="0051546A" w:rsidP="0051546A">
      <w:pPr>
        <w:shd w:val="clear" w:color="auto" w:fill="FFFFFF"/>
        <w:jc w:val="both"/>
        <w:rPr>
          <w:rFonts w:ascii="Calibri" w:hAnsi="Calibri" w:cs="Calibri"/>
          <w:sz w:val="22"/>
          <w:szCs w:val="22"/>
        </w:rPr>
      </w:pPr>
      <w:r w:rsidRPr="00D0518C">
        <w:rPr>
          <w:rFonts w:ascii="Calibri" w:hAnsi="Calibri" w:cs="Calibri"/>
          <w:sz w:val="22"/>
          <w:szCs w:val="22"/>
        </w:rPr>
        <w:t>Ensure that any supporting documents are attached and can be clearly read.</w:t>
      </w:r>
      <w:r w:rsidR="00A77E8E" w:rsidRPr="00D0518C">
        <w:rPr>
          <w:rFonts w:ascii="Calibri" w:hAnsi="Calibri" w:cs="Calibri"/>
          <w:sz w:val="22"/>
          <w:szCs w:val="22"/>
        </w:rPr>
        <w:t xml:space="preserve"> See Annex B</w:t>
      </w:r>
      <w:r w:rsidR="008D1DA7">
        <w:rPr>
          <w:rFonts w:ascii="Calibri" w:hAnsi="Calibri" w:cs="Calibri"/>
          <w:sz w:val="22"/>
          <w:szCs w:val="22"/>
        </w:rPr>
        <w:t xml:space="preserve"> for due diligence requirements.</w:t>
      </w:r>
    </w:p>
    <w:p w14:paraId="5AA7DD8F" w14:textId="77777777" w:rsidR="0051546A" w:rsidRPr="00D0518C" w:rsidRDefault="0051546A" w:rsidP="0051546A">
      <w:pPr>
        <w:shd w:val="clear" w:color="auto" w:fill="FFFFFF"/>
        <w:jc w:val="both"/>
        <w:rPr>
          <w:rFonts w:ascii="Calibri" w:hAnsi="Calibri" w:cs="Calibri"/>
          <w:sz w:val="22"/>
          <w:szCs w:val="22"/>
        </w:rPr>
      </w:pPr>
    </w:p>
    <w:p w14:paraId="74EBAC0F" w14:textId="77777777" w:rsidR="0051546A" w:rsidRPr="00D0518C" w:rsidRDefault="0051546A" w:rsidP="0051546A">
      <w:pPr>
        <w:shd w:val="clear" w:color="auto" w:fill="FFFFFF"/>
        <w:jc w:val="both"/>
        <w:rPr>
          <w:rFonts w:ascii="Calibri" w:hAnsi="Calibri" w:cs="Calibri"/>
          <w:b/>
          <w:bCs/>
          <w:sz w:val="22"/>
          <w:szCs w:val="22"/>
          <w:u w:val="single"/>
        </w:rPr>
      </w:pPr>
      <w:r w:rsidRPr="00D0518C">
        <w:rPr>
          <w:rFonts w:ascii="Calibri" w:hAnsi="Calibri" w:cs="Calibri"/>
          <w:b/>
          <w:bCs/>
          <w:sz w:val="22"/>
          <w:szCs w:val="22"/>
          <w:u w:val="single"/>
        </w:rPr>
        <w:t>Section 1</w:t>
      </w:r>
    </w:p>
    <w:p w14:paraId="1034B7FC" w14:textId="77777777" w:rsidR="0051546A" w:rsidRPr="00D0518C" w:rsidRDefault="0051546A" w:rsidP="0051546A">
      <w:pPr>
        <w:shd w:val="clear" w:color="auto" w:fill="FFFFFF"/>
        <w:jc w:val="both"/>
        <w:rPr>
          <w:rFonts w:ascii="Calibri" w:hAnsi="Calibri" w:cs="Calibri"/>
          <w:sz w:val="22"/>
          <w:szCs w:val="22"/>
        </w:rPr>
      </w:pPr>
      <w:r w:rsidRPr="00D0518C">
        <w:rPr>
          <w:rFonts w:ascii="Calibri" w:hAnsi="Calibri" w:cs="Calibri"/>
          <w:sz w:val="22"/>
          <w:szCs w:val="22"/>
        </w:rPr>
        <w:t>Complete all the contact information providing the name of the person who is the project lead.</w:t>
      </w:r>
    </w:p>
    <w:p w14:paraId="5182EDD3" w14:textId="77777777" w:rsidR="0051546A" w:rsidRPr="00D0518C" w:rsidRDefault="0051546A" w:rsidP="0051546A">
      <w:pPr>
        <w:shd w:val="clear" w:color="auto" w:fill="FFFFFF"/>
        <w:jc w:val="both"/>
        <w:rPr>
          <w:rFonts w:ascii="Calibri" w:hAnsi="Calibri" w:cs="Calibri"/>
          <w:sz w:val="22"/>
          <w:szCs w:val="22"/>
        </w:rPr>
      </w:pPr>
    </w:p>
    <w:p w14:paraId="26EAA918" w14:textId="77777777" w:rsidR="0051546A" w:rsidRPr="00D0518C" w:rsidRDefault="0051546A" w:rsidP="0051546A">
      <w:pPr>
        <w:shd w:val="clear" w:color="auto" w:fill="FFFFFF"/>
        <w:jc w:val="both"/>
        <w:rPr>
          <w:rFonts w:ascii="Calibri" w:hAnsi="Calibri" w:cs="Calibri"/>
          <w:b/>
          <w:bCs/>
          <w:sz w:val="22"/>
          <w:szCs w:val="22"/>
          <w:u w:val="single"/>
        </w:rPr>
      </w:pPr>
      <w:r w:rsidRPr="00D0518C">
        <w:rPr>
          <w:rFonts w:ascii="Calibri" w:hAnsi="Calibri" w:cs="Calibri"/>
          <w:b/>
          <w:bCs/>
          <w:sz w:val="22"/>
          <w:szCs w:val="22"/>
          <w:u w:val="single"/>
        </w:rPr>
        <w:t>Section 2</w:t>
      </w:r>
    </w:p>
    <w:p w14:paraId="1365D7B6" w14:textId="77777777" w:rsidR="0051546A" w:rsidRPr="00D0518C" w:rsidRDefault="0051546A" w:rsidP="0051546A">
      <w:pPr>
        <w:shd w:val="clear" w:color="auto" w:fill="FFFFFF"/>
        <w:jc w:val="both"/>
        <w:rPr>
          <w:rFonts w:ascii="Calibri" w:hAnsi="Calibri" w:cs="Calibri"/>
          <w:sz w:val="22"/>
          <w:szCs w:val="22"/>
        </w:rPr>
      </w:pPr>
      <w:r w:rsidRPr="00D0518C">
        <w:rPr>
          <w:rFonts w:ascii="Calibri" w:hAnsi="Calibri" w:cs="Calibri"/>
          <w:sz w:val="22"/>
          <w:szCs w:val="22"/>
        </w:rPr>
        <w:t>Provide a brief outline of your service group or organisat</w:t>
      </w:r>
      <w:r w:rsidR="00942B8A" w:rsidRPr="00D0518C">
        <w:rPr>
          <w:rFonts w:ascii="Calibri" w:hAnsi="Calibri" w:cs="Calibri"/>
          <w:sz w:val="22"/>
          <w:szCs w:val="22"/>
        </w:rPr>
        <w:t>ion</w:t>
      </w:r>
      <w:r w:rsidRPr="00D0518C">
        <w:rPr>
          <w:rFonts w:ascii="Calibri" w:hAnsi="Calibri" w:cs="Calibri"/>
          <w:sz w:val="22"/>
          <w:szCs w:val="22"/>
        </w:rPr>
        <w:t>. Complete the questionnaire in Annex A.</w:t>
      </w:r>
    </w:p>
    <w:p w14:paraId="45111A5D" w14:textId="77777777" w:rsidR="00A71AF3" w:rsidRPr="00D0518C" w:rsidRDefault="00A71AF3" w:rsidP="0051546A">
      <w:pPr>
        <w:shd w:val="clear" w:color="auto" w:fill="FFFFFF"/>
        <w:jc w:val="both"/>
        <w:rPr>
          <w:rFonts w:ascii="Calibri" w:hAnsi="Calibri" w:cs="Calibri"/>
          <w:sz w:val="22"/>
          <w:szCs w:val="22"/>
        </w:rPr>
      </w:pPr>
    </w:p>
    <w:p w14:paraId="3C2D32EF" w14:textId="1BF0E43C" w:rsidR="0051546A" w:rsidRPr="00D0518C" w:rsidRDefault="0051546A" w:rsidP="0051546A">
      <w:pPr>
        <w:shd w:val="clear" w:color="auto" w:fill="FFFFFF"/>
        <w:jc w:val="both"/>
        <w:rPr>
          <w:rFonts w:ascii="Calibri" w:hAnsi="Calibri" w:cs="Calibri"/>
          <w:sz w:val="22"/>
          <w:szCs w:val="22"/>
          <w:u w:val="single"/>
        </w:rPr>
      </w:pPr>
      <w:r w:rsidRPr="00D0518C">
        <w:rPr>
          <w:rFonts w:ascii="Calibri" w:hAnsi="Calibri" w:cs="Calibri"/>
          <w:b/>
          <w:bCs/>
          <w:sz w:val="22"/>
          <w:szCs w:val="22"/>
          <w:u w:val="single"/>
        </w:rPr>
        <w:lastRenderedPageBreak/>
        <w:t>Section 3</w:t>
      </w:r>
      <w:r w:rsidR="001A6711" w:rsidRPr="00D0518C">
        <w:rPr>
          <w:rFonts w:ascii="Calibri" w:hAnsi="Calibri" w:cs="Calibri"/>
          <w:b/>
          <w:bCs/>
          <w:sz w:val="22"/>
          <w:szCs w:val="22"/>
          <w:u w:val="single"/>
        </w:rPr>
        <w:t>:</w:t>
      </w:r>
      <w:r w:rsidR="00371CB3" w:rsidRPr="00D0518C">
        <w:rPr>
          <w:rFonts w:ascii="Calibri" w:hAnsi="Calibri" w:cs="Calibri"/>
          <w:b/>
          <w:bCs/>
          <w:sz w:val="22"/>
          <w:szCs w:val="22"/>
          <w:u w:val="single"/>
        </w:rPr>
        <w:t xml:space="preserve"> About the Project</w:t>
      </w:r>
    </w:p>
    <w:p w14:paraId="12474E26" w14:textId="548DB1EA" w:rsidR="002668BB" w:rsidRPr="00D0518C" w:rsidRDefault="002668BB" w:rsidP="0051546A">
      <w:pPr>
        <w:shd w:val="clear" w:color="auto" w:fill="FFFFFF"/>
        <w:jc w:val="both"/>
        <w:rPr>
          <w:rFonts w:ascii="Calibri" w:hAnsi="Calibri" w:cs="Calibri"/>
          <w:sz w:val="22"/>
          <w:szCs w:val="22"/>
        </w:rPr>
      </w:pPr>
    </w:p>
    <w:p w14:paraId="5AEF3AFE" w14:textId="0370990F" w:rsidR="002668BB" w:rsidRPr="00D0518C" w:rsidRDefault="002668BB" w:rsidP="0051546A">
      <w:pPr>
        <w:shd w:val="clear" w:color="auto" w:fill="FFFFFF"/>
        <w:jc w:val="both"/>
        <w:rPr>
          <w:rFonts w:ascii="Calibri" w:hAnsi="Calibri" w:cs="Calibri"/>
          <w:sz w:val="22"/>
          <w:szCs w:val="22"/>
        </w:rPr>
      </w:pPr>
      <w:r w:rsidRPr="00D0518C">
        <w:rPr>
          <w:rFonts w:ascii="Calibri" w:hAnsi="Calibri" w:cs="Calibri"/>
          <w:b/>
          <w:bCs/>
          <w:sz w:val="22"/>
          <w:szCs w:val="22"/>
        </w:rPr>
        <w:t xml:space="preserve">3.1: </w:t>
      </w:r>
      <w:r w:rsidRPr="00D0518C">
        <w:rPr>
          <w:rFonts w:ascii="Calibri" w:hAnsi="Calibri" w:cs="Calibri"/>
          <w:sz w:val="22"/>
          <w:szCs w:val="22"/>
        </w:rPr>
        <w:t xml:space="preserve">Overview of the project or </w:t>
      </w:r>
      <w:r w:rsidR="007A3287" w:rsidRPr="00D0518C">
        <w:rPr>
          <w:rFonts w:ascii="Calibri" w:hAnsi="Calibri" w:cs="Calibri"/>
          <w:sz w:val="22"/>
          <w:szCs w:val="22"/>
        </w:rPr>
        <w:t>initiative</w:t>
      </w:r>
      <w:r w:rsidRPr="00D0518C">
        <w:rPr>
          <w:rFonts w:ascii="Calibri" w:hAnsi="Calibri" w:cs="Calibri"/>
          <w:sz w:val="22"/>
          <w:szCs w:val="22"/>
        </w:rPr>
        <w:t xml:space="preserve"> that </w:t>
      </w:r>
      <w:r w:rsidR="007A3287" w:rsidRPr="00D0518C">
        <w:rPr>
          <w:rFonts w:ascii="Calibri" w:hAnsi="Calibri" w:cs="Calibri"/>
          <w:sz w:val="22"/>
          <w:szCs w:val="22"/>
        </w:rPr>
        <w:t>you’d</w:t>
      </w:r>
      <w:r w:rsidRPr="00D0518C">
        <w:rPr>
          <w:rFonts w:ascii="Calibri" w:hAnsi="Calibri" w:cs="Calibri"/>
          <w:sz w:val="22"/>
          <w:szCs w:val="22"/>
        </w:rPr>
        <w:t xml:space="preserve"> would like the SNB to fund.</w:t>
      </w:r>
    </w:p>
    <w:p w14:paraId="11AC8977" w14:textId="23224E1F" w:rsidR="00371CB3" w:rsidRPr="00D0518C" w:rsidRDefault="00371CB3" w:rsidP="0051546A">
      <w:pPr>
        <w:shd w:val="clear" w:color="auto" w:fill="FFFFFF"/>
        <w:jc w:val="both"/>
        <w:rPr>
          <w:rFonts w:ascii="Calibri" w:hAnsi="Calibri" w:cs="Calibri"/>
          <w:sz w:val="22"/>
          <w:szCs w:val="22"/>
        </w:rPr>
      </w:pPr>
    </w:p>
    <w:p w14:paraId="2CE0E15D" w14:textId="500AF254" w:rsidR="00371CB3" w:rsidRPr="008D1DA7" w:rsidRDefault="00371CB3" w:rsidP="008D1DA7">
      <w:pPr>
        <w:pStyle w:val="PlainText"/>
        <w:numPr>
          <w:ilvl w:val="0"/>
          <w:numId w:val="27"/>
        </w:numPr>
        <w:jc w:val="both"/>
        <w:rPr>
          <w:rFonts w:ascii="Calibri" w:hAnsi="Calibri" w:cs="Calibri"/>
          <w:sz w:val="24"/>
          <w:szCs w:val="24"/>
        </w:rPr>
      </w:pPr>
      <w:r w:rsidRPr="008D1DA7">
        <w:rPr>
          <w:rFonts w:ascii="Calibri" w:hAnsi="Calibri" w:cs="Calibri"/>
          <w:sz w:val="22"/>
          <w:szCs w:val="22"/>
        </w:rPr>
        <w:t>Consider the overall project and what is to be delivered as well as how you would like the SNB funding to be used.</w:t>
      </w:r>
      <w:r w:rsidRPr="008D1DA7">
        <w:rPr>
          <w:rFonts w:ascii="Calibri" w:hAnsi="Calibri" w:cs="Calibri"/>
          <w:sz w:val="24"/>
          <w:szCs w:val="24"/>
        </w:rPr>
        <w:t xml:space="preserve"> </w:t>
      </w:r>
      <w:r w:rsidRPr="008D1DA7">
        <w:rPr>
          <w:rFonts w:ascii="Calibri" w:hAnsi="Calibri" w:cs="Calibri"/>
          <w:sz w:val="22"/>
          <w:szCs w:val="22"/>
        </w:rPr>
        <w:t xml:space="preserve">Make sure you include dates </w:t>
      </w:r>
      <w:r w:rsidR="008D1DA7">
        <w:rPr>
          <w:rFonts w:ascii="Calibri" w:hAnsi="Calibri" w:cs="Calibri"/>
          <w:sz w:val="22"/>
          <w:szCs w:val="22"/>
        </w:rPr>
        <w:t xml:space="preserve">of </w:t>
      </w:r>
      <w:r w:rsidRPr="008D1DA7">
        <w:rPr>
          <w:rFonts w:ascii="Calibri" w:hAnsi="Calibri" w:cs="Calibri"/>
          <w:sz w:val="22"/>
          <w:szCs w:val="22"/>
        </w:rPr>
        <w:t>when the project will start and end.</w:t>
      </w:r>
    </w:p>
    <w:p w14:paraId="0C2B4E24" w14:textId="74617418" w:rsidR="002668BB" w:rsidRPr="00D0518C" w:rsidRDefault="002668BB" w:rsidP="0051546A">
      <w:pPr>
        <w:shd w:val="clear" w:color="auto" w:fill="FFFFFF"/>
        <w:jc w:val="both"/>
        <w:rPr>
          <w:rFonts w:ascii="Calibri" w:hAnsi="Calibri" w:cs="Calibri"/>
          <w:sz w:val="22"/>
          <w:szCs w:val="22"/>
        </w:rPr>
      </w:pPr>
    </w:p>
    <w:p w14:paraId="59AFC5B0" w14:textId="05AC8809" w:rsidR="002668BB" w:rsidRPr="00D0518C" w:rsidRDefault="002668BB" w:rsidP="0051546A">
      <w:pPr>
        <w:shd w:val="clear" w:color="auto" w:fill="FFFFFF"/>
        <w:jc w:val="both"/>
        <w:rPr>
          <w:rFonts w:ascii="Calibri" w:hAnsi="Calibri" w:cs="Calibri"/>
          <w:b/>
          <w:bCs/>
        </w:rPr>
      </w:pPr>
      <w:r w:rsidRPr="00D0518C">
        <w:rPr>
          <w:rFonts w:ascii="Calibri" w:hAnsi="Calibri" w:cs="Calibri"/>
          <w:b/>
          <w:bCs/>
        </w:rPr>
        <w:t xml:space="preserve">3.2: </w:t>
      </w:r>
      <w:r w:rsidR="007A3287" w:rsidRPr="00D0518C">
        <w:rPr>
          <w:rFonts w:ascii="Calibri" w:hAnsi="Calibri" w:cs="Calibri"/>
          <w:b/>
          <w:bCs/>
        </w:rPr>
        <w:t>Priorities</w:t>
      </w:r>
      <w:r w:rsidR="00512ADE" w:rsidRPr="00D0518C">
        <w:rPr>
          <w:rFonts w:ascii="Calibri" w:hAnsi="Calibri" w:cs="Calibri"/>
          <w:b/>
          <w:bCs/>
        </w:rPr>
        <w:t>:</w:t>
      </w:r>
    </w:p>
    <w:p w14:paraId="719D6DBD" w14:textId="3F87CD4B" w:rsidR="00BA1F67" w:rsidRPr="00D0518C" w:rsidRDefault="00BA1F67" w:rsidP="0051546A">
      <w:pPr>
        <w:shd w:val="clear" w:color="auto" w:fill="FFFFFF"/>
        <w:jc w:val="both"/>
        <w:rPr>
          <w:rFonts w:ascii="Calibri" w:hAnsi="Calibri" w:cs="Calibri"/>
          <w:sz w:val="22"/>
          <w:szCs w:val="22"/>
        </w:rPr>
      </w:pPr>
    </w:p>
    <w:p w14:paraId="1C4C8F27" w14:textId="43D35500" w:rsidR="00BA1F67" w:rsidRPr="00D0518C" w:rsidRDefault="00BA1F67" w:rsidP="00D033E9">
      <w:pPr>
        <w:pStyle w:val="ListParagraph"/>
        <w:numPr>
          <w:ilvl w:val="0"/>
          <w:numId w:val="26"/>
        </w:numPr>
        <w:shd w:val="clear" w:color="auto" w:fill="FFFFFF"/>
        <w:jc w:val="both"/>
        <w:rPr>
          <w:rFonts w:ascii="Calibri" w:hAnsi="Calibri" w:cs="Calibri"/>
          <w:szCs w:val="22"/>
        </w:rPr>
      </w:pPr>
      <w:r w:rsidRPr="00D0518C">
        <w:rPr>
          <w:rFonts w:ascii="Calibri" w:hAnsi="Calibri" w:cs="Calibri"/>
          <w:szCs w:val="22"/>
        </w:rPr>
        <w:t>Choose one or more priorities that the project will focus on. Y</w:t>
      </w:r>
      <w:r w:rsidRPr="00D0518C">
        <w:rPr>
          <w:rFonts w:ascii="Calibri" w:hAnsi="Calibri" w:cs="Calibri"/>
          <w:bCs/>
          <w:iCs/>
        </w:rPr>
        <w:t xml:space="preserve">ou must select </w:t>
      </w:r>
      <w:r w:rsidR="008D1DA7">
        <w:rPr>
          <w:rFonts w:ascii="Calibri" w:hAnsi="Calibri" w:cs="Calibri"/>
          <w:bCs/>
          <w:iCs/>
        </w:rPr>
        <w:t xml:space="preserve">one </w:t>
      </w:r>
      <w:r w:rsidRPr="00D0518C">
        <w:rPr>
          <w:rFonts w:ascii="Calibri" w:hAnsi="Calibri" w:cs="Calibri"/>
          <w:bCs/>
          <w:iCs/>
        </w:rPr>
        <w:t xml:space="preserve">or </w:t>
      </w:r>
      <w:r w:rsidR="00A44882" w:rsidRPr="00D0518C">
        <w:rPr>
          <w:rFonts w:ascii="Calibri" w:hAnsi="Calibri" w:cs="Calibri"/>
          <w:bCs/>
          <w:iCs/>
        </w:rPr>
        <w:t>more</w:t>
      </w:r>
      <w:r w:rsidR="00A44882">
        <w:rPr>
          <w:rFonts w:ascii="Calibri" w:hAnsi="Calibri" w:cs="Calibri"/>
          <w:bCs/>
          <w:iCs/>
        </w:rPr>
        <w:t xml:space="preserve">, </w:t>
      </w:r>
      <w:r w:rsidR="00A44882" w:rsidRPr="00D0518C">
        <w:rPr>
          <w:rFonts w:ascii="Calibri" w:hAnsi="Calibri" w:cs="Calibri"/>
          <w:bCs/>
          <w:iCs/>
        </w:rPr>
        <w:t>otherwise</w:t>
      </w:r>
      <w:r w:rsidRPr="00D0518C">
        <w:rPr>
          <w:rFonts w:ascii="Calibri" w:hAnsi="Calibri" w:cs="Calibri"/>
          <w:bCs/>
          <w:iCs/>
        </w:rPr>
        <w:t xml:space="preserve"> your application will not be considered by the SNB. The associated outcomes can be found on page 1 and 2 of the guidance.</w:t>
      </w:r>
    </w:p>
    <w:p w14:paraId="2B861C38" w14:textId="77777777" w:rsidR="00BA1F67" w:rsidRPr="00D0518C" w:rsidRDefault="00BA1F67" w:rsidP="005E05FD">
      <w:pPr>
        <w:shd w:val="clear" w:color="auto" w:fill="FFFFFF"/>
        <w:rPr>
          <w:rFonts w:ascii="Calibri" w:hAnsi="Calibri" w:cs="Calibri"/>
          <w:b/>
          <w:bCs/>
          <w:sz w:val="22"/>
          <w:szCs w:val="22"/>
        </w:rPr>
      </w:pPr>
    </w:p>
    <w:p w14:paraId="5806656C" w14:textId="77777777" w:rsidR="00512ADE" w:rsidRPr="00D0518C" w:rsidRDefault="00FD2F47" w:rsidP="00512ADE">
      <w:pPr>
        <w:shd w:val="clear" w:color="auto" w:fill="FFFFFF"/>
        <w:rPr>
          <w:rFonts w:ascii="Calibri" w:hAnsi="Calibri" w:cs="Calibri"/>
          <w:b/>
          <w:bCs/>
        </w:rPr>
      </w:pPr>
      <w:r w:rsidRPr="00D0518C">
        <w:rPr>
          <w:rFonts w:ascii="Calibri" w:hAnsi="Calibri" w:cs="Calibri"/>
          <w:b/>
          <w:bCs/>
        </w:rPr>
        <w:t>3.</w:t>
      </w:r>
      <w:r w:rsidR="00C45644" w:rsidRPr="00D0518C">
        <w:rPr>
          <w:rFonts w:ascii="Calibri" w:hAnsi="Calibri" w:cs="Calibri"/>
          <w:b/>
          <w:bCs/>
        </w:rPr>
        <w:t>3</w:t>
      </w:r>
      <w:r w:rsidR="00DC6193" w:rsidRPr="00D0518C">
        <w:rPr>
          <w:rFonts w:ascii="Calibri" w:hAnsi="Calibri" w:cs="Calibri"/>
          <w:b/>
          <w:bCs/>
        </w:rPr>
        <w:t xml:space="preserve">: </w:t>
      </w:r>
      <w:r w:rsidR="00C45644" w:rsidRPr="00D0518C">
        <w:rPr>
          <w:rFonts w:ascii="Calibri" w:hAnsi="Calibri" w:cs="Calibri"/>
          <w:b/>
          <w:bCs/>
        </w:rPr>
        <w:t>Key activities</w:t>
      </w:r>
      <w:r w:rsidR="0051546A" w:rsidRPr="00D0518C">
        <w:rPr>
          <w:rFonts w:ascii="Calibri" w:hAnsi="Calibri" w:cs="Calibri"/>
          <w:b/>
          <w:bCs/>
        </w:rPr>
        <w:t>:</w:t>
      </w:r>
      <w:r w:rsidR="00665892" w:rsidRPr="00D0518C">
        <w:rPr>
          <w:rFonts w:ascii="Calibri" w:hAnsi="Calibri" w:cs="Calibri"/>
          <w:b/>
          <w:bCs/>
        </w:rPr>
        <w:t xml:space="preserve"> </w:t>
      </w:r>
    </w:p>
    <w:p w14:paraId="4C4F64ED" w14:textId="77777777" w:rsidR="008D1DA7" w:rsidRPr="00B5216C" w:rsidRDefault="00314CE7" w:rsidP="00B5216C">
      <w:pPr>
        <w:pStyle w:val="ListParagraph"/>
        <w:numPr>
          <w:ilvl w:val="0"/>
          <w:numId w:val="29"/>
        </w:numPr>
        <w:shd w:val="clear" w:color="auto" w:fill="FFFFFF"/>
        <w:rPr>
          <w:rFonts w:ascii="Calibri" w:hAnsi="Calibri" w:cs="Calibri"/>
          <w:szCs w:val="22"/>
        </w:rPr>
      </w:pPr>
      <w:r w:rsidRPr="00B5216C">
        <w:rPr>
          <w:rFonts w:ascii="Calibri" w:hAnsi="Calibri" w:cs="Calibri"/>
          <w:szCs w:val="22"/>
        </w:rPr>
        <w:t xml:space="preserve">Detail the activities that will be delivered as part of your project, include how many, who the target reach is and when they will be delivered. </w:t>
      </w:r>
      <w:r w:rsidR="008D1DA7" w:rsidRPr="00B5216C">
        <w:rPr>
          <w:rFonts w:ascii="Calibri" w:hAnsi="Calibri" w:cs="Calibri"/>
          <w:szCs w:val="22"/>
        </w:rPr>
        <w:t>For example, the workshops or sessions you will be offering and how will this be used to achieve the associated outcomes. For example, 5 raising awareness sessions will be delivered which focuses on topics such as identifying exploitation and where to seek help and support, and or behaviour and attitudes.</w:t>
      </w:r>
    </w:p>
    <w:p w14:paraId="043538B3" w14:textId="4D2A30D1" w:rsidR="007A3287" w:rsidRPr="008D1DA7" w:rsidRDefault="007A3287" w:rsidP="008D1DA7">
      <w:pPr>
        <w:pStyle w:val="ListParagraph"/>
        <w:shd w:val="clear" w:color="auto" w:fill="FFFFFF"/>
        <w:rPr>
          <w:rFonts w:ascii="Calibri" w:hAnsi="Calibri" w:cs="Calibri"/>
          <w:szCs w:val="22"/>
        </w:rPr>
      </w:pPr>
    </w:p>
    <w:p w14:paraId="08E10D98" w14:textId="6408DB0F" w:rsidR="007A3287" w:rsidRPr="00D0518C" w:rsidRDefault="007A3287" w:rsidP="007A3287">
      <w:pPr>
        <w:shd w:val="clear" w:color="auto" w:fill="FFFFFF"/>
        <w:rPr>
          <w:rFonts w:ascii="Calibri" w:hAnsi="Calibri" w:cs="Calibri"/>
          <w:b/>
          <w:bCs/>
          <w:szCs w:val="22"/>
        </w:rPr>
      </w:pPr>
      <w:r w:rsidRPr="00D0518C">
        <w:rPr>
          <w:rFonts w:ascii="Calibri" w:hAnsi="Calibri" w:cs="Calibri"/>
          <w:b/>
          <w:bCs/>
          <w:szCs w:val="22"/>
        </w:rPr>
        <w:t>3.4: Outcomes</w:t>
      </w:r>
      <w:r w:rsidR="00D033E9" w:rsidRPr="00D0518C">
        <w:rPr>
          <w:rFonts w:ascii="Calibri" w:hAnsi="Calibri" w:cs="Calibri"/>
          <w:b/>
          <w:bCs/>
          <w:szCs w:val="22"/>
        </w:rPr>
        <w:t>:</w:t>
      </w:r>
    </w:p>
    <w:p w14:paraId="4D73FC86" w14:textId="6F44328E" w:rsidR="00314CE7" w:rsidRPr="006F1738" w:rsidRDefault="006F1738" w:rsidP="006F1738">
      <w:pPr>
        <w:pStyle w:val="ListParagraph"/>
        <w:numPr>
          <w:ilvl w:val="0"/>
          <w:numId w:val="26"/>
        </w:numPr>
        <w:shd w:val="clear" w:color="auto" w:fill="FFFFFF"/>
        <w:rPr>
          <w:rFonts w:ascii="Calibri" w:hAnsi="Calibri" w:cs="Calibri"/>
          <w:szCs w:val="22"/>
        </w:rPr>
      </w:pPr>
      <w:r w:rsidRPr="006F1738">
        <w:rPr>
          <w:rFonts w:ascii="Calibri" w:hAnsi="Calibri" w:cs="Calibri"/>
          <w:szCs w:val="22"/>
        </w:rPr>
        <w:t>Consider what outcomes will be delivered as a result of the activities listed in your response to Question 3.3. These should link clearly to the priorities and outcome areas set out in Section 2 of this guidance. Applicants may also identify any additional positive outcomes resulting from their project. Examples include reducing violence or exploitation affecting young people or vulnerable groups, improving safety and feelings of safety (particularly for women and girls), increasing confidence and trust in local policing, strengthening community cohesion, or improving access to timely and appropriate support for victims of crime</w:t>
      </w:r>
      <w:r w:rsidR="00314CE7" w:rsidRPr="006F1738">
        <w:rPr>
          <w:rFonts w:ascii="Calibri" w:hAnsi="Calibri" w:cs="Calibri"/>
          <w:szCs w:val="22"/>
        </w:rPr>
        <w:t xml:space="preserve"> These outcomes should be </w:t>
      </w:r>
      <w:r w:rsidR="00314CE7" w:rsidRPr="006F1738">
        <w:rPr>
          <w:rFonts w:ascii="Calibri" w:hAnsi="Calibri" w:cs="Calibri"/>
          <w:b/>
          <w:bCs/>
          <w:szCs w:val="22"/>
        </w:rPr>
        <w:t>S</w:t>
      </w:r>
      <w:r w:rsidR="00314CE7" w:rsidRPr="006F1738">
        <w:rPr>
          <w:rFonts w:ascii="Calibri" w:hAnsi="Calibri" w:cs="Calibri"/>
          <w:szCs w:val="22"/>
        </w:rPr>
        <w:t xml:space="preserve">pecific </w:t>
      </w:r>
      <w:r w:rsidR="00314CE7" w:rsidRPr="006F1738">
        <w:rPr>
          <w:rFonts w:ascii="Calibri" w:hAnsi="Calibri" w:cs="Calibri"/>
          <w:b/>
          <w:bCs/>
          <w:szCs w:val="22"/>
        </w:rPr>
        <w:t>M</w:t>
      </w:r>
      <w:r w:rsidR="00314CE7" w:rsidRPr="006F1738">
        <w:rPr>
          <w:rFonts w:ascii="Calibri" w:hAnsi="Calibri" w:cs="Calibri"/>
          <w:szCs w:val="22"/>
        </w:rPr>
        <w:t xml:space="preserve">easurable </w:t>
      </w:r>
      <w:r w:rsidR="00314CE7" w:rsidRPr="006F1738">
        <w:rPr>
          <w:rFonts w:ascii="Calibri" w:hAnsi="Calibri" w:cs="Calibri"/>
          <w:b/>
          <w:bCs/>
          <w:szCs w:val="22"/>
        </w:rPr>
        <w:t>A</w:t>
      </w:r>
      <w:r w:rsidR="00314CE7" w:rsidRPr="006F1738">
        <w:rPr>
          <w:rFonts w:ascii="Calibri" w:hAnsi="Calibri" w:cs="Calibri"/>
          <w:szCs w:val="22"/>
        </w:rPr>
        <w:t xml:space="preserve">chievable </w:t>
      </w:r>
      <w:r w:rsidR="00314CE7" w:rsidRPr="006F1738">
        <w:rPr>
          <w:rFonts w:ascii="Calibri" w:hAnsi="Calibri" w:cs="Calibri"/>
          <w:b/>
          <w:bCs/>
          <w:szCs w:val="22"/>
        </w:rPr>
        <w:t>R</w:t>
      </w:r>
      <w:r w:rsidR="00314CE7" w:rsidRPr="006F1738">
        <w:rPr>
          <w:rFonts w:ascii="Calibri" w:hAnsi="Calibri" w:cs="Calibri"/>
          <w:szCs w:val="22"/>
        </w:rPr>
        <w:t xml:space="preserve">ealistic and </w:t>
      </w:r>
      <w:r w:rsidR="00314CE7" w:rsidRPr="006F1738">
        <w:rPr>
          <w:rFonts w:ascii="Calibri" w:hAnsi="Calibri" w:cs="Calibri"/>
          <w:b/>
          <w:bCs/>
          <w:szCs w:val="22"/>
        </w:rPr>
        <w:t>T</w:t>
      </w:r>
      <w:r w:rsidR="00314CE7" w:rsidRPr="006F1738">
        <w:rPr>
          <w:rFonts w:ascii="Calibri" w:hAnsi="Calibri" w:cs="Calibri"/>
          <w:szCs w:val="22"/>
        </w:rPr>
        <w:t>imely (SMART) where possible.</w:t>
      </w:r>
      <w:r w:rsidR="00314CE7" w:rsidRPr="006F1738">
        <w:rPr>
          <w:rFonts w:ascii="Calibri" w:hAnsi="Calibri" w:cs="Calibri"/>
        </w:rPr>
        <w:t xml:space="preserve">  </w:t>
      </w:r>
    </w:p>
    <w:p w14:paraId="2B08A375" w14:textId="75AB8C6C" w:rsidR="00BA1F67" w:rsidRPr="00D0518C" w:rsidRDefault="00BA1F67" w:rsidP="007A3287">
      <w:pPr>
        <w:shd w:val="clear" w:color="auto" w:fill="FFFFFF"/>
        <w:rPr>
          <w:rFonts w:ascii="Calibri" w:hAnsi="Calibri" w:cs="Calibri"/>
          <w:szCs w:val="22"/>
        </w:rPr>
      </w:pPr>
    </w:p>
    <w:p w14:paraId="1A388058" w14:textId="3BA7FF13" w:rsidR="0051546A" w:rsidRPr="00D0518C" w:rsidRDefault="00A71AF3" w:rsidP="0051546A">
      <w:pPr>
        <w:shd w:val="clear" w:color="auto" w:fill="FFFFFF"/>
        <w:jc w:val="both"/>
        <w:rPr>
          <w:rFonts w:ascii="Calibri" w:hAnsi="Calibri" w:cs="Calibri"/>
          <w:sz w:val="22"/>
          <w:szCs w:val="22"/>
        </w:rPr>
      </w:pPr>
      <w:r w:rsidRPr="00D0518C">
        <w:rPr>
          <w:rFonts w:ascii="Calibri" w:hAnsi="Calibri" w:cs="Calibri"/>
          <w:b/>
          <w:bCs/>
          <w:sz w:val="22"/>
          <w:szCs w:val="22"/>
        </w:rPr>
        <w:t>3.</w:t>
      </w:r>
      <w:r w:rsidR="00C45644" w:rsidRPr="00D0518C">
        <w:rPr>
          <w:rFonts w:ascii="Calibri" w:hAnsi="Calibri" w:cs="Calibri"/>
          <w:b/>
          <w:bCs/>
          <w:sz w:val="22"/>
          <w:szCs w:val="22"/>
        </w:rPr>
        <w:t>5</w:t>
      </w:r>
      <w:r w:rsidR="00DC6193" w:rsidRPr="00D0518C">
        <w:rPr>
          <w:rFonts w:ascii="Calibri" w:hAnsi="Calibri" w:cs="Calibri"/>
          <w:b/>
          <w:bCs/>
          <w:sz w:val="22"/>
          <w:szCs w:val="22"/>
        </w:rPr>
        <w:t>:</w:t>
      </w:r>
      <w:r w:rsidR="00DC6193" w:rsidRPr="00D0518C">
        <w:rPr>
          <w:rFonts w:ascii="Calibri" w:hAnsi="Calibri" w:cs="Calibri"/>
          <w:sz w:val="22"/>
          <w:szCs w:val="22"/>
        </w:rPr>
        <w:t xml:space="preserve"> </w:t>
      </w:r>
      <w:r w:rsidR="0051546A" w:rsidRPr="00D0518C">
        <w:rPr>
          <w:rFonts w:ascii="Calibri" w:hAnsi="Calibri" w:cs="Calibri"/>
          <w:b/>
          <w:bCs/>
        </w:rPr>
        <w:t>Monitoring</w:t>
      </w:r>
      <w:r w:rsidR="00DC6193" w:rsidRPr="00D0518C">
        <w:rPr>
          <w:rFonts w:ascii="Calibri" w:hAnsi="Calibri" w:cs="Calibri"/>
          <w:b/>
          <w:bCs/>
        </w:rPr>
        <w:t xml:space="preserve"> and Impact</w:t>
      </w:r>
      <w:r w:rsidR="0051546A" w:rsidRPr="00D0518C">
        <w:rPr>
          <w:rFonts w:ascii="Calibri" w:hAnsi="Calibri" w:cs="Calibri"/>
          <w:b/>
          <w:bCs/>
        </w:rPr>
        <w:t>:</w:t>
      </w:r>
      <w:r w:rsidR="0051546A" w:rsidRPr="00D0518C">
        <w:rPr>
          <w:rFonts w:ascii="Calibri" w:hAnsi="Calibri" w:cs="Calibri"/>
          <w:sz w:val="22"/>
          <w:szCs w:val="22"/>
        </w:rPr>
        <w:t xml:space="preserve"> </w:t>
      </w:r>
    </w:p>
    <w:p w14:paraId="04A073B6" w14:textId="56B9DA25" w:rsidR="0051546A" w:rsidRPr="00B5216C" w:rsidRDefault="0051546A" w:rsidP="00B5216C">
      <w:pPr>
        <w:numPr>
          <w:ilvl w:val="0"/>
          <w:numId w:val="7"/>
        </w:numPr>
        <w:shd w:val="clear" w:color="auto" w:fill="FFFFFF"/>
        <w:jc w:val="both"/>
        <w:rPr>
          <w:rFonts w:ascii="Calibri" w:hAnsi="Calibri" w:cs="Calibri"/>
          <w:sz w:val="22"/>
          <w:szCs w:val="22"/>
        </w:rPr>
      </w:pPr>
      <w:r w:rsidRPr="00B5216C">
        <w:rPr>
          <w:rFonts w:ascii="Calibri" w:hAnsi="Calibri" w:cs="Calibri"/>
          <w:sz w:val="22"/>
          <w:szCs w:val="22"/>
        </w:rPr>
        <w:t xml:space="preserve">Consider </w:t>
      </w:r>
      <w:r w:rsidR="005A735B" w:rsidRPr="00B5216C">
        <w:rPr>
          <w:rFonts w:ascii="Calibri" w:hAnsi="Calibri" w:cs="Calibri"/>
          <w:sz w:val="22"/>
          <w:szCs w:val="22"/>
        </w:rPr>
        <w:t xml:space="preserve">the </w:t>
      </w:r>
      <w:r w:rsidRPr="00B5216C">
        <w:rPr>
          <w:rFonts w:ascii="Calibri" w:hAnsi="Calibri" w:cs="Calibri"/>
          <w:sz w:val="22"/>
          <w:szCs w:val="22"/>
        </w:rPr>
        <w:t xml:space="preserve">things you can monitor to show </w:t>
      </w:r>
      <w:r w:rsidR="00A54AD3" w:rsidRPr="00B5216C">
        <w:rPr>
          <w:rFonts w:ascii="Calibri" w:hAnsi="Calibri" w:cs="Calibri"/>
          <w:sz w:val="22"/>
          <w:szCs w:val="22"/>
        </w:rPr>
        <w:t>whether</w:t>
      </w:r>
      <w:r w:rsidRPr="00B5216C">
        <w:rPr>
          <w:rFonts w:ascii="Calibri" w:hAnsi="Calibri" w:cs="Calibri"/>
          <w:sz w:val="22"/>
          <w:szCs w:val="22"/>
        </w:rPr>
        <w:t xml:space="preserve"> </w:t>
      </w:r>
      <w:r w:rsidR="005A735B" w:rsidRPr="00B5216C">
        <w:rPr>
          <w:rFonts w:ascii="Calibri" w:hAnsi="Calibri" w:cs="Calibri"/>
          <w:sz w:val="22"/>
          <w:szCs w:val="22"/>
        </w:rPr>
        <w:t>your</w:t>
      </w:r>
      <w:r w:rsidRPr="00B5216C">
        <w:rPr>
          <w:rFonts w:ascii="Calibri" w:hAnsi="Calibri" w:cs="Calibri"/>
          <w:sz w:val="22"/>
          <w:szCs w:val="22"/>
        </w:rPr>
        <w:t xml:space="preserve"> project has achieved its </w:t>
      </w:r>
      <w:r w:rsidR="005A735B" w:rsidRPr="00B5216C">
        <w:rPr>
          <w:rFonts w:ascii="Calibri" w:hAnsi="Calibri" w:cs="Calibri"/>
          <w:sz w:val="22"/>
          <w:szCs w:val="22"/>
        </w:rPr>
        <w:t xml:space="preserve">intended </w:t>
      </w:r>
      <w:r w:rsidRPr="00B5216C">
        <w:rPr>
          <w:rFonts w:ascii="Calibri" w:hAnsi="Calibri" w:cs="Calibri"/>
          <w:sz w:val="22"/>
          <w:szCs w:val="22"/>
        </w:rPr>
        <w:t xml:space="preserve">outcomes. </w:t>
      </w:r>
    </w:p>
    <w:p w14:paraId="7727F696" w14:textId="2B517AC2" w:rsidR="005A735B" w:rsidRPr="00D0518C" w:rsidRDefault="005A735B" w:rsidP="00B5216C">
      <w:pPr>
        <w:numPr>
          <w:ilvl w:val="0"/>
          <w:numId w:val="7"/>
        </w:numPr>
        <w:shd w:val="clear" w:color="auto" w:fill="FFFFFF"/>
        <w:jc w:val="both"/>
        <w:rPr>
          <w:rFonts w:ascii="Calibri" w:hAnsi="Calibri" w:cs="Calibri"/>
          <w:sz w:val="22"/>
          <w:szCs w:val="22"/>
        </w:rPr>
      </w:pPr>
      <w:r w:rsidRPr="00D0518C">
        <w:rPr>
          <w:rFonts w:ascii="Calibri" w:hAnsi="Calibri" w:cs="Calibri"/>
          <w:sz w:val="22"/>
          <w:szCs w:val="22"/>
        </w:rPr>
        <w:t xml:space="preserve">You can use </w:t>
      </w:r>
      <w:r w:rsidR="0051546A" w:rsidRPr="00D0518C">
        <w:rPr>
          <w:rFonts w:ascii="Calibri" w:hAnsi="Calibri" w:cs="Calibri"/>
          <w:sz w:val="22"/>
          <w:szCs w:val="22"/>
        </w:rPr>
        <w:t>quantitative or qualitative</w:t>
      </w:r>
      <w:r w:rsidRPr="00D0518C">
        <w:rPr>
          <w:rFonts w:ascii="Calibri" w:hAnsi="Calibri" w:cs="Calibri"/>
          <w:sz w:val="22"/>
          <w:szCs w:val="22"/>
        </w:rPr>
        <w:t xml:space="preserve"> measures to assess impact</w:t>
      </w:r>
      <w:r w:rsidR="0051546A" w:rsidRPr="00D0518C">
        <w:rPr>
          <w:rFonts w:ascii="Calibri" w:hAnsi="Calibri" w:cs="Calibri"/>
          <w:sz w:val="22"/>
          <w:szCs w:val="22"/>
        </w:rPr>
        <w:t xml:space="preserve">. </w:t>
      </w:r>
      <w:r w:rsidRPr="00D0518C">
        <w:rPr>
          <w:rFonts w:ascii="Calibri" w:hAnsi="Calibri" w:cs="Calibri"/>
          <w:sz w:val="22"/>
          <w:szCs w:val="22"/>
        </w:rPr>
        <w:t>For example, you might want to use</w:t>
      </w:r>
      <w:r w:rsidR="00D033E9" w:rsidRPr="00D0518C">
        <w:rPr>
          <w:rFonts w:ascii="Calibri" w:hAnsi="Calibri" w:cs="Calibri"/>
          <w:sz w:val="22"/>
          <w:szCs w:val="22"/>
        </w:rPr>
        <w:t xml:space="preserve"> data,</w:t>
      </w:r>
      <w:r w:rsidRPr="00D0518C">
        <w:rPr>
          <w:rFonts w:ascii="Calibri" w:hAnsi="Calibri" w:cs="Calibri"/>
          <w:sz w:val="22"/>
          <w:szCs w:val="22"/>
        </w:rPr>
        <w:t xml:space="preserve"> questionnaires, feedback forms, </w:t>
      </w:r>
      <w:r w:rsidR="00D033E9" w:rsidRPr="00D0518C">
        <w:rPr>
          <w:rFonts w:ascii="Calibri" w:hAnsi="Calibri" w:cs="Calibri"/>
          <w:sz w:val="22"/>
          <w:szCs w:val="22"/>
        </w:rPr>
        <w:t>interviews, observation</w:t>
      </w:r>
      <w:r w:rsidRPr="00D0518C">
        <w:rPr>
          <w:rFonts w:ascii="Calibri" w:hAnsi="Calibri" w:cs="Calibri"/>
          <w:sz w:val="22"/>
          <w:szCs w:val="22"/>
        </w:rPr>
        <w:t xml:space="preserve">, closing assessments, professional </w:t>
      </w:r>
      <w:r w:rsidR="00D033E9" w:rsidRPr="00D0518C">
        <w:rPr>
          <w:rFonts w:ascii="Calibri" w:hAnsi="Calibri" w:cs="Calibri"/>
          <w:sz w:val="22"/>
          <w:szCs w:val="22"/>
        </w:rPr>
        <w:t>judgement, risk</w:t>
      </w:r>
      <w:r w:rsidRPr="00D0518C">
        <w:rPr>
          <w:rFonts w:ascii="Calibri" w:hAnsi="Calibri" w:cs="Calibri"/>
          <w:sz w:val="22"/>
          <w:szCs w:val="22"/>
        </w:rPr>
        <w:t xml:space="preserve"> </w:t>
      </w:r>
      <w:r w:rsidR="00D033E9" w:rsidRPr="00D0518C">
        <w:rPr>
          <w:rFonts w:ascii="Calibri" w:hAnsi="Calibri" w:cs="Calibri"/>
          <w:sz w:val="22"/>
          <w:szCs w:val="22"/>
        </w:rPr>
        <w:t>assessments for example.</w:t>
      </w:r>
    </w:p>
    <w:p w14:paraId="48A4C9CE" w14:textId="609E2EBD" w:rsidR="0051546A" w:rsidRPr="00B5216C" w:rsidRDefault="0051546A" w:rsidP="00B5216C">
      <w:pPr>
        <w:pStyle w:val="ListParagraph"/>
        <w:numPr>
          <w:ilvl w:val="0"/>
          <w:numId w:val="30"/>
        </w:numPr>
        <w:shd w:val="clear" w:color="auto" w:fill="FFFFFF"/>
        <w:jc w:val="both"/>
        <w:rPr>
          <w:rFonts w:ascii="Calibri" w:hAnsi="Calibri" w:cs="Calibri"/>
          <w:szCs w:val="22"/>
        </w:rPr>
      </w:pPr>
      <w:r w:rsidRPr="00B5216C">
        <w:rPr>
          <w:rFonts w:ascii="Calibri" w:hAnsi="Calibri" w:cs="Calibri"/>
          <w:szCs w:val="22"/>
        </w:rPr>
        <w:t xml:space="preserve">Some of the information may already be collected by your organisation, </w:t>
      </w:r>
      <w:r w:rsidR="00D033E9" w:rsidRPr="00B5216C">
        <w:rPr>
          <w:rFonts w:ascii="Calibri" w:hAnsi="Calibri" w:cs="Calibri"/>
          <w:szCs w:val="22"/>
        </w:rPr>
        <w:t>however,</w:t>
      </w:r>
      <w:r w:rsidRPr="00B5216C">
        <w:rPr>
          <w:rFonts w:ascii="Calibri" w:hAnsi="Calibri" w:cs="Calibri"/>
          <w:szCs w:val="22"/>
        </w:rPr>
        <w:t xml:space="preserve"> consider how you will </w:t>
      </w:r>
      <w:r w:rsidR="00D033E9" w:rsidRPr="00B5216C">
        <w:rPr>
          <w:rFonts w:ascii="Calibri" w:hAnsi="Calibri" w:cs="Calibri"/>
          <w:szCs w:val="22"/>
        </w:rPr>
        <w:t xml:space="preserve">specifically monitor the impact of this project. </w:t>
      </w:r>
    </w:p>
    <w:p w14:paraId="022B5AD8" w14:textId="02E8DFC5" w:rsidR="001A6711" w:rsidRPr="00D0518C" w:rsidRDefault="0051546A" w:rsidP="00B5216C">
      <w:pPr>
        <w:numPr>
          <w:ilvl w:val="0"/>
          <w:numId w:val="7"/>
        </w:numPr>
        <w:shd w:val="clear" w:color="auto" w:fill="FFFFFF"/>
        <w:jc w:val="both"/>
        <w:rPr>
          <w:rFonts w:ascii="Calibri" w:hAnsi="Calibri" w:cs="Calibri"/>
          <w:sz w:val="22"/>
          <w:szCs w:val="22"/>
        </w:rPr>
      </w:pPr>
      <w:r w:rsidRPr="00D0518C">
        <w:rPr>
          <w:rFonts w:ascii="Calibri" w:hAnsi="Calibri" w:cs="Calibri"/>
          <w:sz w:val="22"/>
          <w:szCs w:val="22"/>
        </w:rPr>
        <w:t>Some outcomes, whether positive or negative may happen that you did not plan. In this instance, it’s important to keep a record of unexpected outcomes as they happen</w:t>
      </w:r>
      <w:r w:rsidR="005A735B" w:rsidRPr="00D0518C">
        <w:rPr>
          <w:rFonts w:ascii="Calibri" w:hAnsi="Calibri" w:cs="Calibri"/>
          <w:sz w:val="22"/>
          <w:szCs w:val="22"/>
        </w:rPr>
        <w:t>.</w:t>
      </w:r>
    </w:p>
    <w:p w14:paraId="517844A6" w14:textId="77777777" w:rsidR="005A735B" w:rsidRPr="00D0518C" w:rsidRDefault="005A735B" w:rsidP="00A77E8E">
      <w:pPr>
        <w:shd w:val="clear" w:color="auto" w:fill="FFFFFF"/>
        <w:rPr>
          <w:rFonts w:ascii="Calibri" w:hAnsi="Calibri" w:cs="Calibri"/>
          <w:sz w:val="22"/>
          <w:szCs w:val="22"/>
          <w:u w:val="single"/>
        </w:rPr>
      </w:pPr>
    </w:p>
    <w:p w14:paraId="507D0751" w14:textId="3ADD28F0" w:rsidR="0051546A" w:rsidRPr="00D0518C" w:rsidRDefault="0051546A" w:rsidP="00A77E8E">
      <w:pPr>
        <w:shd w:val="clear" w:color="auto" w:fill="FFFFFF"/>
        <w:rPr>
          <w:rFonts w:ascii="Calibri" w:hAnsi="Calibri" w:cs="Calibri"/>
          <w:b/>
          <w:bCs/>
          <w:sz w:val="22"/>
          <w:szCs w:val="22"/>
          <w:u w:val="single"/>
        </w:rPr>
      </w:pPr>
      <w:r w:rsidRPr="00D0518C">
        <w:rPr>
          <w:rFonts w:ascii="Calibri" w:hAnsi="Calibri" w:cs="Calibri"/>
          <w:b/>
          <w:bCs/>
          <w:sz w:val="22"/>
          <w:szCs w:val="22"/>
          <w:u w:val="single"/>
        </w:rPr>
        <w:t xml:space="preserve">Section 4 </w:t>
      </w:r>
    </w:p>
    <w:p w14:paraId="678E92FA" w14:textId="44E0FEF0" w:rsidR="00A77E8E" w:rsidRPr="00D0518C" w:rsidRDefault="0051546A" w:rsidP="000F2CF9">
      <w:pPr>
        <w:widowControl w:val="0"/>
        <w:jc w:val="both"/>
        <w:rPr>
          <w:rFonts w:ascii="Calibri" w:hAnsi="Calibri" w:cs="Calibri"/>
          <w:b/>
        </w:rPr>
      </w:pPr>
      <w:r w:rsidRPr="00D0518C">
        <w:rPr>
          <w:rFonts w:ascii="Calibri" w:hAnsi="Calibri" w:cs="Calibri"/>
          <w:sz w:val="22"/>
          <w:szCs w:val="22"/>
        </w:rPr>
        <w:t>List the funds requested for the project or service</w:t>
      </w:r>
      <w:r w:rsidR="001C287E" w:rsidRPr="00D0518C">
        <w:rPr>
          <w:rFonts w:ascii="Calibri" w:hAnsi="Calibri" w:cs="Calibri"/>
          <w:sz w:val="22"/>
          <w:szCs w:val="22"/>
        </w:rPr>
        <w:t xml:space="preserve">. </w:t>
      </w:r>
      <w:r w:rsidRPr="00D0518C">
        <w:rPr>
          <w:rFonts w:ascii="Calibri" w:hAnsi="Calibri" w:cs="Calibri"/>
          <w:sz w:val="22"/>
          <w:szCs w:val="22"/>
        </w:rPr>
        <w:t>Make sure that costs are reasonable</w:t>
      </w:r>
      <w:r w:rsidR="00A71AF3" w:rsidRPr="00D0518C">
        <w:rPr>
          <w:rFonts w:ascii="Calibri" w:hAnsi="Calibri" w:cs="Calibri"/>
          <w:sz w:val="22"/>
          <w:szCs w:val="22"/>
        </w:rPr>
        <w:t xml:space="preserve"> and value for money.</w:t>
      </w:r>
      <w:r w:rsidRPr="00D0518C">
        <w:rPr>
          <w:rFonts w:ascii="Calibri" w:hAnsi="Calibri" w:cs="Calibri"/>
          <w:sz w:val="22"/>
          <w:szCs w:val="22"/>
        </w:rPr>
        <w:t xml:space="preserve"> </w:t>
      </w:r>
      <w:r w:rsidR="00665892" w:rsidRPr="00D0518C">
        <w:rPr>
          <w:rFonts w:ascii="Calibri" w:hAnsi="Calibri" w:cs="Calibri"/>
          <w:sz w:val="22"/>
          <w:szCs w:val="22"/>
        </w:rPr>
        <w:t>Include quotations where applicable.</w:t>
      </w:r>
      <w:r w:rsidR="00A77E8E" w:rsidRPr="00D0518C">
        <w:rPr>
          <w:rFonts w:ascii="Calibri" w:hAnsi="Calibri" w:cs="Calibri"/>
          <w:sz w:val="22"/>
          <w:szCs w:val="22"/>
        </w:rPr>
        <w:t xml:space="preserve"> If you are awarded funding, please be advised that you will be </w:t>
      </w:r>
      <w:r w:rsidR="001749B8" w:rsidRPr="00D0518C">
        <w:rPr>
          <w:rFonts w:ascii="Calibri" w:hAnsi="Calibri" w:cs="Calibri"/>
          <w:sz w:val="22"/>
          <w:szCs w:val="22"/>
        </w:rPr>
        <w:t>required to</w:t>
      </w:r>
      <w:r w:rsidR="00A77E8E" w:rsidRPr="00D0518C">
        <w:rPr>
          <w:rFonts w:ascii="Calibri" w:hAnsi="Calibri" w:cs="Calibri"/>
          <w:sz w:val="22"/>
          <w:szCs w:val="22"/>
        </w:rPr>
        <w:t xml:space="preserve"> keep all receipts and proof of payments, as </w:t>
      </w:r>
      <w:r w:rsidR="00C109FC">
        <w:rPr>
          <w:rFonts w:ascii="Calibri" w:hAnsi="Calibri" w:cs="Calibri"/>
          <w:sz w:val="22"/>
          <w:szCs w:val="22"/>
        </w:rPr>
        <w:t>Westway</w:t>
      </w:r>
      <w:r w:rsidR="00A77E8E" w:rsidRPr="00D0518C">
        <w:rPr>
          <w:rFonts w:ascii="Calibri" w:hAnsi="Calibri" w:cs="Calibri"/>
          <w:sz w:val="22"/>
          <w:szCs w:val="22"/>
        </w:rPr>
        <w:t xml:space="preserve"> may conduct audit spot checks and request evidence of spend.</w:t>
      </w:r>
    </w:p>
    <w:p w14:paraId="63A977E1" w14:textId="77777777" w:rsidR="0051546A" w:rsidRPr="00D0518C" w:rsidRDefault="0051546A" w:rsidP="00A77E8E">
      <w:pPr>
        <w:shd w:val="clear" w:color="auto" w:fill="FFFFFF"/>
        <w:rPr>
          <w:rFonts w:ascii="Calibri" w:hAnsi="Calibri" w:cs="Calibri"/>
          <w:b/>
          <w:bCs/>
          <w:sz w:val="22"/>
          <w:szCs w:val="22"/>
        </w:rPr>
      </w:pPr>
    </w:p>
    <w:p w14:paraId="7768E4A0" w14:textId="77777777" w:rsidR="0051546A" w:rsidRPr="00D0518C" w:rsidRDefault="0051546A" w:rsidP="00A77E8E">
      <w:pPr>
        <w:shd w:val="clear" w:color="auto" w:fill="FFFFFF"/>
        <w:rPr>
          <w:rFonts w:ascii="Calibri" w:hAnsi="Calibri" w:cs="Calibri"/>
          <w:b/>
          <w:bCs/>
          <w:sz w:val="22"/>
          <w:szCs w:val="22"/>
          <w:u w:val="single"/>
        </w:rPr>
      </w:pPr>
      <w:r w:rsidRPr="00D0518C">
        <w:rPr>
          <w:rFonts w:ascii="Calibri" w:hAnsi="Calibri" w:cs="Calibri"/>
          <w:b/>
          <w:bCs/>
          <w:sz w:val="22"/>
          <w:szCs w:val="22"/>
          <w:u w:val="single"/>
        </w:rPr>
        <w:lastRenderedPageBreak/>
        <w:t xml:space="preserve">Section 5 </w:t>
      </w:r>
    </w:p>
    <w:p w14:paraId="0E17D1ED" w14:textId="77777777" w:rsidR="0051546A" w:rsidRPr="00D0518C" w:rsidRDefault="0051546A" w:rsidP="00A77E8E">
      <w:pPr>
        <w:shd w:val="clear" w:color="auto" w:fill="FFFFFF"/>
        <w:rPr>
          <w:rFonts w:ascii="Calibri" w:hAnsi="Calibri" w:cs="Calibri"/>
          <w:sz w:val="22"/>
          <w:szCs w:val="22"/>
        </w:rPr>
      </w:pPr>
      <w:r w:rsidRPr="00D0518C">
        <w:rPr>
          <w:rFonts w:ascii="Calibri" w:hAnsi="Calibri" w:cs="Calibri"/>
          <w:sz w:val="22"/>
          <w:szCs w:val="22"/>
        </w:rPr>
        <w:t>Include on the form any additional information that may be useful.</w:t>
      </w:r>
    </w:p>
    <w:p w14:paraId="42DD380E" w14:textId="77777777" w:rsidR="00A46820" w:rsidRPr="00D0518C" w:rsidRDefault="00A46820" w:rsidP="0051546A">
      <w:pPr>
        <w:shd w:val="clear" w:color="auto" w:fill="FFFFFF"/>
        <w:jc w:val="both"/>
        <w:rPr>
          <w:rFonts w:ascii="Calibri" w:hAnsi="Calibri" w:cs="Calibri"/>
          <w:sz w:val="22"/>
          <w:szCs w:val="22"/>
          <w:u w:val="single"/>
        </w:rPr>
      </w:pPr>
    </w:p>
    <w:p w14:paraId="3BBC4B73" w14:textId="77777777" w:rsidR="0051546A" w:rsidRPr="00D0518C" w:rsidRDefault="0051546A" w:rsidP="0051546A">
      <w:pPr>
        <w:shd w:val="clear" w:color="auto" w:fill="FFFFFF"/>
        <w:jc w:val="both"/>
        <w:rPr>
          <w:rFonts w:ascii="Calibri" w:hAnsi="Calibri" w:cs="Calibri"/>
          <w:b/>
          <w:bCs/>
          <w:sz w:val="22"/>
          <w:szCs w:val="22"/>
          <w:u w:val="single"/>
        </w:rPr>
      </w:pPr>
      <w:r w:rsidRPr="00D0518C">
        <w:rPr>
          <w:rFonts w:ascii="Calibri" w:hAnsi="Calibri" w:cs="Calibri"/>
          <w:b/>
          <w:bCs/>
          <w:sz w:val="22"/>
          <w:szCs w:val="22"/>
          <w:u w:val="single"/>
        </w:rPr>
        <w:t>Section 6</w:t>
      </w:r>
    </w:p>
    <w:p w14:paraId="41A756DD" w14:textId="77777777" w:rsidR="00327E56" w:rsidRPr="00D0518C" w:rsidRDefault="001C287E" w:rsidP="00200BDC">
      <w:pPr>
        <w:pStyle w:val="PlainText"/>
        <w:jc w:val="both"/>
        <w:rPr>
          <w:rFonts w:ascii="Calibri" w:hAnsi="Calibri" w:cs="Calibri"/>
          <w:sz w:val="22"/>
          <w:szCs w:val="22"/>
        </w:rPr>
      </w:pPr>
      <w:r w:rsidRPr="00D0518C">
        <w:rPr>
          <w:rFonts w:ascii="Calibri" w:hAnsi="Calibri" w:cs="Calibri"/>
          <w:sz w:val="22"/>
          <w:szCs w:val="22"/>
        </w:rPr>
        <w:t>Ensure that the forms are signed by the Director or equivalent post</w:t>
      </w:r>
      <w:r w:rsidR="00FA68D5" w:rsidRPr="00D0518C">
        <w:rPr>
          <w:rFonts w:ascii="Calibri" w:hAnsi="Calibri" w:cs="Calibri"/>
          <w:sz w:val="22"/>
          <w:szCs w:val="22"/>
        </w:rPr>
        <w:t>.</w:t>
      </w:r>
    </w:p>
    <w:p w14:paraId="4BBC3F31" w14:textId="6FC42B0E" w:rsidR="000F2CF9" w:rsidRPr="00D0518C" w:rsidRDefault="000F2CF9">
      <w:pPr>
        <w:rPr>
          <w:rFonts w:ascii="Calibri" w:hAnsi="Calibri" w:cs="Calibri"/>
          <w:b/>
          <w:sz w:val="22"/>
          <w:szCs w:val="22"/>
        </w:rPr>
      </w:pPr>
      <w:r w:rsidRPr="00D0518C">
        <w:rPr>
          <w:rFonts w:ascii="Calibri" w:hAnsi="Calibri" w:cs="Calibri"/>
          <w:b/>
          <w:sz w:val="22"/>
          <w:szCs w:val="22"/>
        </w:rPr>
        <w:br w:type="page"/>
      </w:r>
    </w:p>
    <w:p w14:paraId="53B4AF72" w14:textId="77777777" w:rsidR="00C76700" w:rsidRPr="00D0518C" w:rsidRDefault="00C76700" w:rsidP="00200BDC">
      <w:pPr>
        <w:pStyle w:val="PlainText"/>
        <w:jc w:val="both"/>
        <w:rPr>
          <w:rFonts w:ascii="Calibri" w:hAnsi="Calibri" w:cs="Calibri"/>
          <w:b/>
          <w:sz w:val="22"/>
          <w:szCs w:val="22"/>
        </w:rPr>
      </w:pPr>
    </w:p>
    <w:p w14:paraId="61B8B8C4" w14:textId="18BE34C5" w:rsidR="00327E56" w:rsidRPr="00D0518C" w:rsidRDefault="00327E56" w:rsidP="00371CB3">
      <w:pPr>
        <w:rPr>
          <w:rFonts w:ascii="Calibri" w:hAnsi="Calibri" w:cs="Calibri"/>
          <w:b/>
          <w:sz w:val="22"/>
          <w:szCs w:val="22"/>
        </w:rPr>
      </w:pPr>
      <w:r w:rsidRPr="00D0518C">
        <w:rPr>
          <w:rFonts w:ascii="Calibri" w:hAnsi="Calibri" w:cs="Calibri"/>
          <w:b/>
          <w:sz w:val="22"/>
          <w:szCs w:val="22"/>
        </w:rPr>
        <w:t xml:space="preserve">Marking Scheme </w:t>
      </w:r>
    </w:p>
    <w:p w14:paraId="069532C4" w14:textId="77777777" w:rsidR="00327E56" w:rsidRPr="00D0518C" w:rsidRDefault="00327E56" w:rsidP="00327E56">
      <w:pPr>
        <w:jc w:val="both"/>
        <w:rPr>
          <w:rFonts w:ascii="Calibri" w:hAnsi="Calibri" w:cs="Calibri"/>
          <w:sz w:val="22"/>
          <w:szCs w:val="22"/>
        </w:rPr>
      </w:pPr>
    </w:p>
    <w:tbl>
      <w:tblPr>
        <w:tblW w:w="825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834"/>
        <w:gridCol w:w="5478"/>
      </w:tblGrid>
      <w:tr w:rsidR="00090ED8" w:rsidRPr="00D0518C" w14:paraId="4F7D39BA" w14:textId="77777777" w:rsidTr="0051546A">
        <w:trPr>
          <w:tblHeader/>
        </w:trPr>
        <w:tc>
          <w:tcPr>
            <w:tcW w:w="947" w:type="dxa"/>
            <w:tcBorders>
              <w:top w:val="single" w:sz="4" w:space="0" w:color="auto"/>
              <w:left w:val="single" w:sz="4" w:space="0" w:color="auto"/>
              <w:bottom w:val="single" w:sz="4" w:space="0" w:color="auto"/>
              <w:right w:val="single" w:sz="4" w:space="0" w:color="auto"/>
            </w:tcBorders>
            <w:shd w:val="clear" w:color="auto" w:fill="C0C0C0"/>
            <w:hideMark/>
          </w:tcPr>
          <w:p w14:paraId="24C92A79" w14:textId="77777777" w:rsidR="00327E56" w:rsidRPr="00D0518C" w:rsidRDefault="00327E56" w:rsidP="0051546A">
            <w:pPr>
              <w:spacing w:after="60"/>
              <w:jc w:val="center"/>
              <w:rPr>
                <w:rFonts w:ascii="Calibri" w:hAnsi="Calibri" w:cs="Calibri"/>
                <w:sz w:val="22"/>
                <w:szCs w:val="22"/>
              </w:rPr>
            </w:pPr>
            <w:r w:rsidRPr="00D0518C">
              <w:rPr>
                <w:rFonts w:ascii="Calibri" w:hAnsi="Calibri" w:cs="Calibri"/>
                <w:sz w:val="22"/>
                <w:szCs w:val="22"/>
              </w:rPr>
              <w:t>Score</w:t>
            </w:r>
          </w:p>
        </w:tc>
        <w:tc>
          <w:tcPr>
            <w:tcW w:w="1834" w:type="dxa"/>
            <w:tcBorders>
              <w:top w:val="single" w:sz="4" w:space="0" w:color="auto"/>
              <w:left w:val="single" w:sz="4" w:space="0" w:color="auto"/>
              <w:bottom w:val="single" w:sz="4" w:space="0" w:color="auto"/>
              <w:right w:val="single" w:sz="4" w:space="0" w:color="auto"/>
            </w:tcBorders>
            <w:shd w:val="clear" w:color="auto" w:fill="C0C0C0"/>
            <w:hideMark/>
          </w:tcPr>
          <w:p w14:paraId="546F304F" w14:textId="77777777" w:rsidR="00327E56" w:rsidRPr="00D0518C" w:rsidRDefault="00327E56" w:rsidP="0051546A">
            <w:pPr>
              <w:spacing w:after="60"/>
              <w:rPr>
                <w:rFonts w:ascii="Calibri" w:hAnsi="Calibri" w:cs="Calibri"/>
                <w:sz w:val="22"/>
                <w:szCs w:val="22"/>
              </w:rPr>
            </w:pPr>
            <w:r w:rsidRPr="00D0518C">
              <w:rPr>
                <w:rFonts w:ascii="Calibri" w:hAnsi="Calibri" w:cs="Calibri"/>
                <w:sz w:val="22"/>
                <w:szCs w:val="22"/>
              </w:rPr>
              <w:t>Rating</w:t>
            </w:r>
          </w:p>
        </w:tc>
        <w:tc>
          <w:tcPr>
            <w:tcW w:w="5478" w:type="dxa"/>
            <w:tcBorders>
              <w:top w:val="single" w:sz="4" w:space="0" w:color="auto"/>
              <w:left w:val="single" w:sz="4" w:space="0" w:color="auto"/>
              <w:bottom w:val="single" w:sz="4" w:space="0" w:color="auto"/>
              <w:right w:val="single" w:sz="4" w:space="0" w:color="auto"/>
            </w:tcBorders>
            <w:shd w:val="clear" w:color="auto" w:fill="C0C0C0"/>
            <w:hideMark/>
          </w:tcPr>
          <w:p w14:paraId="489D240F" w14:textId="77777777" w:rsidR="00327E56" w:rsidRPr="00D0518C" w:rsidRDefault="00327E56" w:rsidP="0051546A">
            <w:pPr>
              <w:spacing w:after="60"/>
              <w:rPr>
                <w:rFonts w:ascii="Calibri" w:hAnsi="Calibri" w:cs="Calibri"/>
                <w:sz w:val="22"/>
                <w:szCs w:val="22"/>
              </w:rPr>
            </w:pPr>
            <w:r w:rsidRPr="00D0518C">
              <w:rPr>
                <w:rFonts w:ascii="Calibri" w:hAnsi="Calibri" w:cs="Calibri"/>
                <w:sz w:val="22"/>
                <w:szCs w:val="22"/>
              </w:rPr>
              <w:t>Criteria for Awarding Score</w:t>
            </w:r>
          </w:p>
        </w:tc>
      </w:tr>
      <w:tr w:rsidR="00090ED8" w:rsidRPr="00D0518C" w14:paraId="661C9CFB" w14:textId="77777777" w:rsidTr="0051546A">
        <w:tc>
          <w:tcPr>
            <w:tcW w:w="947" w:type="dxa"/>
            <w:tcBorders>
              <w:top w:val="single" w:sz="4" w:space="0" w:color="auto"/>
              <w:left w:val="single" w:sz="4" w:space="0" w:color="auto"/>
              <w:bottom w:val="single" w:sz="4" w:space="0" w:color="auto"/>
              <w:right w:val="single" w:sz="4" w:space="0" w:color="auto"/>
            </w:tcBorders>
            <w:hideMark/>
          </w:tcPr>
          <w:p w14:paraId="121C6C17" w14:textId="77777777" w:rsidR="00327E56" w:rsidRPr="00D0518C" w:rsidRDefault="00327E56" w:rsidP="0051546A">
            <w:pPr>
              <w:spacing w:before="60" w:after="60"/>
              <w:jc w:val="center"/>
              <w:rPr>
                <w:rFonts w:ascii="Calibri" w:hAnsi="Calibri" w:cs="Calibri"/>
                <w:sz w:val="22"/>
                <w:szCs w:val="22"/>
              </w:rPr>
            </w:pPr>
            <w:r w:rsidRPr="00D0518C">
              <w:rPr>
                <w:rFonts w:ascii="Calibri" w:hAnsi="Calibri" w:cs="Calibri"/>
                <w:sz w:val="22"/>
                <w:szCs w:val="22"/>
              </w:rPr>
              <w:t>0</w:t>
            </w:r>
          </w:p>
        </w:tc>
        <w:tc>
          <w:tcPr>
            <w:tcW w:w="1834" w:type="dxa"/>
            <w:tcBorders>
              <w:top w:val="single" w:sz="4" w:space="0" w:color="auto"/>
              <w:left w:val="single" w:sz="4" w:space="0" w:color="auto"/>
              <w:bottom w:val="single" w:sz="4" w:space="0" w:color="auto"/>
              <w:right w:val="single" w:sz="4" w:space="0" w:color="auto"/>
            </w:tcBorders>
            <w:hideMark/>
          </w:tcPr>
          <w:p w14:paraId="676B67D3" w14:textId="77777777" w:rsidR="00327E56" w:rsidRPr="00D0518C" w:rsidRDefault="00327E56" w:rsidP="0051546A">
            <w:pPr>
              <w:widowControl w:val="0"/>
              <w:spacing w:before="120" w:after="120"/>
              <w:rPr>
                <w:rFonts w:ascii="Calibri" w:hAnsi="Calibri" w:cs="Calibri"/>
                <w:bCs/>
                <w:sz w:val="22"/>
                <w:szCs w:val="22"/>
              </w:rPr>
            </w:pPr>
            <w:r w:rsidRPr="00D0518C">
              <w:rPr>
                <w:rFonts w:ascii="Calibri" w:hAnsi="Calibri" w:cs="Calibri"/>
                <w:sz w:val="22"/>
                <w:szCs w:val="22"/>
              </w:rPr>
              <w:t>Unacceptable</w:t>
            </w:r>
          </w:p>
          <w:p w14:paraId="1E7AEFB5" w14:textId="77777777" w:rsidR="00327E56" w:rsidRPr="00D0518C" w:rsidRDefault="00327E56" w:rsidP="0051546A">
            <w:pPr>
              <w:autoSpaceDE w:val="0"/>
              <w:autoSpaceDN w:val="0"/>
              <w:adjustRightInd w:val="0"/>
              <w:spacing w:before="100" w:after="100"/>
              <w:rPr>
                <w:rFonts w:ascii="Calibri" w:hAnsi="Calibri" w:cs="Calibri"/>
                <w:sz w:val="22"/>
                <w:szCs w:val="22"/>
              </w:rPr>
            </w:pPr>
            <w:r w:rsidRPr="00D0518C">
              <w:rPr>
                <w:rFonts w:ascii="Calibri" w:hAnsi="Calibri" w:cs="Calibri"/>
                <w:bCs/>
                <w:sz w:val="22"/>
                <w:szCs w:val="22"/>
              </w:rPr>
              <w:t>(fail)</w:t>
            </w:r>
          </w:p>
        </w:tc>
        <w:tc>
          <w:tcPr>
            <w:tcW w:w="5478" w:type="dxa"/>
            <w:tcBorders>
              <w:top w:val="single" w:sz="4" w:space="0" w:color="auto"/>
              <w:left w:val="single" w:sz="4" w:space="0" w:color="auto"/>
              <w:bottom w:val="single" w:sz="4" w:space="0" w:color="auto"/>
              <w:right w:val="single" w:sz="4" w:space="0" w:color="auto"/>
            </w:tcBorders>
            <w:hideMark/>
          </w:tcPr>
          <w:p w14:paraId="6D4AB55D" w14:textId="77777777" w:rsidR="00327E56" w:rsidRPr="00D0518C" w:rsidRDefault="00327E56" w:rsidP="00C27B5C">
            <w:pPr>
              <w:autoSpaceDE w:val="0"/>
              <w:autoSpaceDN w:val="0"/>
              <w:adjustRightInd w:val="0"/>
              <w:spacing w:before="100" w:after="100"/>
              <w:jc w:val="both"/>
              <w:rPr>
                <w:rFonts w:ascii="Calibri" w:hAnsi="Calibri" w:cs="Calibri"/>
                <w:sz w:val="22"/>
                <w:szCs w:val="22"/>
              </w:rPr>
            </w:pPr>
            <w:r w:rsidRPr="00D0518C">
              <w:rPr>
                <w:rFonts w:ascii="Calibri" w:hAnsi="Calibri" w:cs="Calibri"/>
                <w:sz w:val="22"/>
                <w:szCs w:val="22"/>
              </w:rPr>
              <w:t>The information is omitted/no details provided, or irrelevant answer provided</w:t>
            </w:r>
            <w:r w:rsidR="00C27B5C" w:rsidRPr="00D0518C">
              <w:rPr>
                <w:rFonts w:ascii="Calibri" w:hAnsi="Calibri" w:cs="Calibri"/>
                <w:sz w:val="22"/>
                <w:szCs w:val="22"/>
              </w:rPr>
              <w:t>.</w:t>
            </w:r>
          </w:p>
        </w:tc>
      </w:tr>
      <w:tr w:rsidR="00090ED8" w:rsidRPr="00D0518C" w14:paraId="5AC0A6FD" w14:textId="77777777" w:rsidTr="0051546A">
        <w:tc>
          <w:tcPr>
            <w:tcW w:w="947" w:type="dxa"/>
            <w:tcBorders>
              <w:top w:val="single" w:sz="4" w:space="0" w:color="auto"/>
              <w:left w:val="single" w:sz="4" w:space="0" w:color="auto"/>
              <w:bottom w:val="single" w:sz="4" w:space="0" w:color="auto"/>
              <w:right w:val="single" w:sz="4" w:space="0" w:color="auto"/>
            </w:tcBorders>
            <w:hideMark/>
          </w:tcPr>
          <w:p w14:paraId="72BF2E1C" w14:textId="77777777" w:rsidR="00327E56" w:rsidRPr="00D0518C" w:rsidRDefault="00327E56" w:rsidP="0051546A">
            <w:pPr>
              <w:spacing w:before="60" w:after="60"/>
              <w:jc w:val="center"/>
              <w:rPr>
                <w:rFonts w:ascii="Calibri" w:hAnsi="Calibri" w:cs="Calibri"/>
                <w:sz w:val="22"/>
                <w:szCs w:val="22"/>
              </w:rPr>
            </w:pPr>
            <w:r w:rsidRPr="00D0518C">
              <w:rPr>
                <w:rFonts w:ascii="Calibri" w:hAnsi="Calibri" w:cs="Calibri"/>
                <w:sz w:val="22"/>
                <w:szCs w:val="22"/>
              </w:rPr>
              <w:t>1</w:t>
            </w:r>
          </w:p>
        </w:tc>
        <w:tc>
          <w:tcPr>
            <w:tcW w:w="1834" w:type="dxa"/>
            <w:tcBorders>
              <w:top w:val="single" w:sz="4" w:space="0" w:color="auto"/>
              <w:left w:val="single" w:sz="4" w:space="0" w:color="auto"/>
              <w:bottom w:val="single" w:sz="4" w:space="0" w:color="auto"/>
              <w:right w:val="single" w:sz="4" w:space="0" w:color="auto"/>
            </w:tcBorders>
            <w:hideMark/>
          </w:tcPr>
          <w:p w14:paraId="2B58DBB7" w14:textId="77777777" w:rsidR="00327E56" w:rsidRPr="00D0518C" w:rsidRDefault="00327E56" w:rsidP="0051546A">
            <w:pPr>
              <w:widowControl w:val="0"/>
              <w:spacing w:before="120" w:after="120"/>
              <w:rPr>
                <w:rFonts w:ascii="Calibri" w:hAnsi="Calibri" w:cs="Calibri"/>
                <w:bCs/>
                <w:sz w:val="22"/>
                <w:szCs w:val="22"/>
              </w:rPr>
            </w:pPr>
            <w:r w:rsidRPr="00D0518C">
              <w:rPr>
                <w:rFonts w:ascii="Calibri" w:hAnsi="Calibri" w:cs="Calibri"/>
                <w:sz w:val="22"/>
                <w:szCs w:val="22"/>
              </w:rPr>
              <w:t>Poor</w:t>
            </w:r>
            <w:r w:rsidRPr="00D0518C">
              <w:rPr>
                <w:rFonts w:ascii="Calibri" w:hAnsi="Calibri" w:cs="Calibri"/>
                <w:bCs/>
                <w:sz w:val="22"/>
                <w:szCs w:val="22"/>
              </w:rPr>
              <w:t xml:space="preserve"> </w:t>
            </w:r>
          </w:p>
          <w:p w14:paraId="0AF1B28E" w14:textId="77777777" w:rsidR="00327E56" w:rsidRPr="00D0518C" w:rsidRDefault="00327E56" w:rsidP="0051546A">
            <w:pPr>
              <w:autoSpaceDE w:val="0"/>
              <w:autoSpaceDN w:val="0"/>
              <w:adjustRightInd w:val="0"/>
              <w:spacing w:before="100" w:after="100"/>
              <w:rPr>
                <w:rFonts w:ascii="Calibri" w:hAnsi="Calibri" w:cs="Calibri"/>
                <w:sz w:val="22"/>
                <w:szCs w:val="22"/>
              </w:rPr>
            </w:pPr>
            <w:r w:rsidRPr="00D0518C">
              <w:rPr>
                <w:rFonts w:ascii="Calibri" w:hAnsi="Calibri" w:cs="Calibri"/>
                <w:bCs/>
                <w:sz w:val="22"/>
                <w:szCs w:val="22"/>
              </w:rPr>
              <w:t>(fail)</w:t>
            </w:r>
          </w:p>
        </w:tc>
        <w:tc>
          <w:tcPr>
            <w:tcW w:w="5478" w:type="dxa"/>
            <w:tcBorders>
              <w:top w:val="single" w:sz="4" w:space="0" w:color="auto"/>
              <w:left w:val="single" w:sz="4" w:space="0" w:color="auto"/>
              <w:bottom w:val="single" w:sz="4" w:space="0" w:color="auto"/>
              <w:right w:val="single" w:sz="4" w:space="0" w:color="auto"/>
            </w:tcBorders>
            <w:hideMark/>
          </w:tcPr>
          <w:p w14:paraId="755BB877" w14:textId="77777777" w:rsidR="00327E56" w:rsidRPr="00D0518C" w:rsidRDefault="00327E56" w:rsidP="00C27B5C">
            <w:pPr>
              <w:autoSpaceDE w:val="0"/>
              <w:autoSpaceDN w:val="0"/>
              <w:adjustRightInd w:val="0"/>
              <w:spacing w:before="100" w:after="100"/>
              <w:jc w:val="both"/>
              <w:rPr>
                <w:rFonts w:ascii="Calibri" w:hAnsi="Calibri" w:cs="Calibri"/>
                <w:sz w:val="22"/>
                <w:szCs w:val="22"/>
              </w:rPr>
            </w:pPr>
            <w:r w:rsidRPr="00D0518C">
              <w:rPr>
                <w:rFonts w:ascii="Calibri" w:hAnsi="Calibri" w:cs="Calibri"/>
                <w:sz w:val="22"/>
                <w:szCs w:val="22"/>
              </w:rPr>
              <w:t xml:space="preserve">The </w:t>
            </w:r>
            <w:r w:rsidR="00603AA2" w:rsidRPr="00D0518C">
              <w:rPr>
                <w:rFonts w:ascii="Calibri" w:hAnsi="Calibri" w:cs="Calibri"/>
                <w:sz w:val="22"/>
                <w:szCs w:val="22"/>
              </w:rPr>
              <w:t xml:space="preserve">Panel </w:t>
            </w:r>
            <w:r w:rsidRPr="00D0518C">
              <w:rPr>
                <w:rFonts w:ascii="Calibri" w:hAnsi="Calibri" w:cs="Calibri"/>
                <w:sz w:val="22"/>
                <w:szCs w:val="22"/>
              </w:rPr>
              <w:t xml:space="preserve">has serious reservations that the Applicant understands the requirement in the question. The proposal provides very limited evidence and assurance that the relevant aspect of the </w:t>
            </w:r>
            <w:r w:rsidR="00100082" w:rsidRPr="00D0518C">
              <w:rPr>
                <w:rFonts w:ascii="Calibri" w:hAnsi="Calibri" w:cs="Calibri"/>
                <w:sz w:val="22"/>
                <w:szCs w:val="22"/>
              </w:rPr>
              <w:t xml:space="preserve">project </w:t>
            </w:r>
            <w:r w:rsidRPr="00D0518C">
              <w:rPr>
                <w:rFonts w:ascii="Calibri" w:hAnsi="Calibri" w:cs="Calibri"/>
                <w:sz w:val="22"/>
                <w:szCs w:val="22"/>
              </w:rPr>
              <w:t>would be delivered to the expected standard and there are serious doubts about aspects of the response.</w:t>
            </w:r>
          </w:p>
        </w:tc>
      </w:tr>
      <w:tr w:rsidR="00090ED8" w:rsidRPr="00D0518C" w14:paraId="540D85CA" w14:textId="77777777" w:rsidTr="0051546A">
        <w:tc>
          <w:tcPr>
            <w:tcW w:w="947" w:type="dxa"/>
            <w:tcBorders>
              <w:top w:val="single" w:sz="4" w:space="0" w:color="auto"/>
              <w:left w:val="single" w:sz="4" w:space="0" w:color="auto"/>
              <w:bottom w:val="single" w:sz="4" w:space="0" w:color="auto"/>
              <w:right w:val="single" w:sz="4" w:space="0" w:color="auto"/>
            </w:tcBorders>
            <w:hideMark/>
          </w:tcPr>
          <w:p w14:paraId="2BD31832" w14:textId="77777777" w:rsidR="00327E56" w:rsidRPr="00D0518C" w:rsidRDefault="00327E56" w:rsidP="0051546A">
            <w:pPr>
              <w:spacing w:before="60" w:after="60"/>
              <w:jc w:val="center"/>
              <w:rPr>
                <w:rFonts w:ascii="Calibri" w:hAnsi="Calibri" w:cs="Calibri"/>
                <w:sz w:val="22"/>
                <w:szCs w:val="22"/>
              </w:rPr>
            </w:pPr>
            <w:r w:rsidRPr="00D0518C">
              <w:rPr>
                <w:rFonts w:ascii="Calibri" w:hAnsi="Calibri" w:cs="Calibri"/>
                <w:sz w:val="22"/>
                <w:szCs w:val="22"/>
              </w:rPr>
              <w:t>2</w:t>
            </w:r>
          </w:p>
        </w:tc>
        <w:tc>
          <w:tcPr>
            <w:tcW w:w="1834" w:type="dxa"/>
            <w:tcBorders>
              <w:top w:val="single" w:sz="4" w:space="0" w:color="auto"/>
              <w:left w:val="single" w:sz="4" w:space="0" w:color="auto"/>
              <w:bottom w:val="single" w:sz="4" w:space="0" w:color="auto"/>
              <w:right w:val="single" w:sz="4" w:space="0" w:color="auto"/>
            </w:tcBorders>
            <w:hideMark/>
          </w:tcPr>
          <w:p w14:paraId="5C53F94C" w14:textId="77777777" w:rsidR="00327E56" w:rsidRPr="00D0518C" w:rsidRDefault="00327E56" w:rsidP="0051546A">
            <w:pPr>
              <w:autoSpaceDE w:val="0"/>
              <w:autoSpaceDN w:val="0"/>
              <w:adjustRightInd w:val="0"/>
              <w:spacing w:before="100" w:after="100"/>
              <w:rPr>
                <w:rFonts w:ascii="Calibri" w:hAnsi="Calibri" w:cs="Calibri"/>
                <w:sz w:val="22"/>
                <w:szCs w:val="22"/>
              </w:rPr>
            </w:pPr>
            <w:r w:rsidRPr="00D0518C">
              <w:rPr>
                <w:rFonts w:ascii="Calibri" w:hAnsi="Calibri" w:cs="Calibri"/>
                <w:bCs/>
                <w:sz w:val="22"/>
                <w:szCs w:val="22"/>
              </w:rPr>
              <w:t>Fair</w:t>
            </w:r>
            <w:r w:rsidRPr="00D0518C">
              <w:rPr>
                <w:rFonts w:ascii="Calibri" w:hAnsi="Calibri" w:cs="Calibri"/>
                <w:sz w:val="22"/>
                <w:szCs w:val="22"/>
              </w:rPr>
              <w:t xml:space="preserve"> </w:t>
            </w:r>
          </w:p>
        </w:tc>
        <w:tc>
          <w:tcPr>
            <w:tcW w:w="5478" w:type="dxa"/>
            <w:tcBorders>
              <w:top w:val="single" w:sz="4" w:space="0" w:color="auto"/>
              <w:left w:val="single" w:sz="4" w:space="0" w:color="auto"/>
              <w:bottom w:val="single" w:sz="4" w:space="0" w:color="auto"/>
              <w:right w:val="single" w:sz="4" w:space="0" w:color="auto"/>
            </w:tcBorders>
            <w:hideMark/>
          </w:tcPr>
          <w:p w14:paraId="1C8FCF39" w14:textId="77777777" w:rsidR="00327E56" w:rsidRPr="00D0518C" w:rsidRDefault="00327E56" w:rsidP="00C27B5C">
            <w:pPr>
              <w:autoSpaceDE w:val="0"/>
              <w:autoSpaceDN w:val="0"/>
              <w:adjustRightInd w:val="0"/>
              <w:spacing w:before="100" w:after="100"/>
              <w:jc w:val="both"/>
              <w:rPr>
                <w:rFonts w:ascii="Calibri" w:hAnsi="Calibri" w:cs="Calibri"/>
                <w:sz w:val="22"/>
                <w:szCs w:val="22"/>
              </w:rPr>
            </w:pPr>
            <w:r w:rsidRPr="00D0518C">
              <w:rPr>
                <w:rFonts w:ascii="Calibri" w:hAnsi="Calibri" w:cs="Calibri"/>
                <w:sz w:val="22"/>
                <w:szCs w:val="22"/>
              </w:rPr>
              <w:t xml:space="preserve">The </w:t>
            </w:r>
            <w:r w:rsidR="00872A12" w:rsidRPr="00D0518C">
              <w:rPr>
                <w:rFonts w:ascii="Calibri" w:hAnsi="Calibri" w:cs="Calibri"/>
                <w:sz w:val="22"/>
                <w:szCs w:val="22"/>
              </w:rPr>
              <w:t xml:space="preserve">response </w:t>
            </w:r>
            <w:r w:rsidRPr="00D0518C">
              <w:rPr>
                <w:rFonts w:ascii="Calibri" w:hAnsi="Calibri" w:cs="Calibri"/>
                <w:sz w:val="22"/>
                <w:szCs w:val="22"/>
              </w:rPr>
              <w:t xml:space="preserve">is superficial and generic in its scope. The </w:t>
            </w:r>
            <w:r w:rsidR="00603AA2" w:rsidRPr="00D0518C">
              <w:rPr>
                <w:rFonts w:ascii="Calibri" w:hAnsi="Calibri" w:cs="Calibri"/>
                <w:sz w:val="22"/>
                <w:szCs w:val="22"/>
              </w:rPr>
              <w:t xml:space="preserve">Panel </w:t>
            </w:r>
            <w:r w:rsidRPr="00D0518C">
              <w:rPr>
                <w:rFonts w:ascii="Calibri" w:hAnsi="Calibri" w:cs="Calibri"/>
                <w:sz w:val="22"/>
                <w:szCs w:val="22"/>
              </w:rPr>
              <w:t xml:space="preserve">has some reservations that the Applicant understands the requirement in the question. The proposal provides some limited evidence and assurance that the relevant aspect of the </w:t>
            </w:r>
            <w:r w:rsidR="00100082" w:rsidRPr="00D0518C">
              <w:rPr>
                <w:rFonts w:ascii="Calibri" w:hAnsi="Calibri" w:cs="Calibri"/>
                <w:sz w:val="22"/>
                <w:szCs w:val="22"/>
              </w:rPr>
              <w:t>project</w:t>
            </w:r>
            <w:r w:rsidRPr="00D0518C">
              <w:rPr>
                <w:rFonts w:ascii="Calibri" w:hAnsi="Calibri" w:cs="Calibri"/>
                <w:sz w:val="22"/>
                <w:szCs w:val="22"/>
              </w:rPr>
              <w:t xml:space="preserve"> or requirement would be delivered to a satisfactory standard.</w:t>
            </w:r>
          </w:p>
        </w:tc>
      </w:tr>
      <w:tr w:rsidR="00090ED8" w:rsidRPr="00D0518C" w14:paraId="6BFEF98A" w14:textId="77777777" w:rsidTr="0051546A">
        <w:tc>
          <w:tcPr>
            <w:tcW w:w="947" w:type="dxa"/>
            <w:tcBorders>
              <w:top w:val="single" w:sz="4" w:space="0" w:color="auto"/>
              <w:left w:val="single" w:sz="4" w:space="0" w:color="auto"/>
              <w:bottom w:val="single" w:sz="4" w:space="0" w:color="auto"/>
              <w:right w:val="single" w:sz="4" w:space="0" w:color="auto"/>
            </w:tcBorders>
            <w:hideMark/>
          </w:tcPr>
          <w:p w14:paraId="25D2662F" w14:textId="77777777" w:rsidR="00327E56" w:rsidRPr="00D0518C" w:rsidRDefault="00327E56" w:rsidP="0051546A">
            <w:pPr>
              <w:spacing w:before="60" w:after="60"/>
              <w:jc w:val="center"/>
              <w:rPr>
                <w:rFonts w:ascii="Calibri" w:hAnsi="Calibri" w:cs="Calibri"/>
                <w:sz w:val="22"/>
                <w:szCs w:val="22"/>
              </w:rPr>
            </w:pPr>
            <w:r w:rsidRPr="00D0518C">
              <w:rPr>
                <w:rFonts w:ascii="Calibri" w:hAnsi="Calibri" w:cs="Calibri"/>
                <w:sz w:val="22"/>
                <w:szCs w:val="22"/>
              </w:rPr>
              <w:t>3</w:t>
            </w:r>
          </w:p>
        </w:tc>
        <w:tc>
          <w:tcPr>
            <w:tcW w:w="1834" w:type="dxa"/>
            <w:tcBorders>
              <w:top w:val="single" w:sz="4" w:space="0" w:color="auto"/>
              <w:left w:val="single" w:sz="4" w:space="0" w:color="auto"/>
              <w:bottom w:val="single" w:sz="4" w:space="0" w:color="auto"/>
              <w:right w:val="single" w:sz="4" w:space="0" w:color="auto"/>
            </w:tcBorders>
            <w:hideMark/>
          </w:tcPr>
          <w:p w14:paraId="13A6DDB6" w14:textId="77777777" w:rsidR="00327E56" w:rsidRPr="00D0518C" w:rsidRDefault="00327E56" w:rsidP="0051546A">
            <w:pPr>
              <w:autoSpaceDE w:val="0"/>
              <w:autoSpaceDN w:val="0"/>
              <w:adjustRightInd w:val="0"/>
              <w:spacing w:before="100" w:after="100"/>
              <w:rPr>
                <w:rFonts w:ascii="Calibri" w:hAnsi="Calibri" w:cs="Calibri"/>
                <w:sz w:val="22"/>
                <w:szCs w:val="22"/>
              </w:rPr>
            </w:pPr>
            <w:r w:rsidRPr="00D0518C">
              <w:rPr>
                <w:rFonts w:ascii="Calibri" w:hAnsi="Calibri" w:cs="Calibri"/>
                <w:sz w:val="22"/>
                <w:szCs w:val="22"/>
              </w:rPr>
              <w:t>Satisfactory</w:t>
            </w:r>
          </w:p>
        </w:tc>
        <w:tc>
          <w:tcPr>
            <w:tcW w:w="5478" w:type="dxa"/>
            <w:tcBorders>
              <w:top w:val="single" w:sz="4" w:space="0" w:color="auto"/>
              <w:left w:val="single" w:sz="4" w:space="0" w:color="auto"/>
              <w:bottom w:val="single" w:sz="4" w:space="0" w:color="auto"/>
              <w:right w:val="single" w:sz="4" w:space="0" w:color="auto"/>
            </w:tcBorders>
            <w:hideMark/>
          </w:tcPr>
          <w:p w14:paraId="03945148" w14:textId="77777777" w:rsidR="00327E56" w:rsidRPr="00D0518C" w:rsidRDefault="00327E56" w:rsidP="00C27B5C">
            <w:pPr>
              <w:autoSpaceDE w:val="0"/>
              <w:autoSpaceDN w:val="0"/>
              <w:adjustRightInd w:val="0"/>
              <w:spacing w:before="100" w:after="100"/>
              <w:jc w:val="both"/>
              <w:rPr>
                <w:rFonts w:ascii="Calibri" w:hAnsi="Calibri" w:cs="Calibri"/>
                <w:sz w:val="22"/>
                <w:szCs w:val="22"/>
              </w:rPr>
            </w:pPr>
            <w:r w:rsidRPr="00D0518C">
              <w:rPr>
                <w:rFonts w:ascii="Calibri" w:hAnsi="Calibri" w:cs="Calibri"/>
                <w:sz w:val="22"/>
                <w:szCs w:val="22"/>
              </w:rPr>
              <w:t xml:space="preserve">The </w:t>
            </w:r>
            <w:r w:rsidR="00603AA2" w:rsidRPr="00D0518C">
              <w:rPr>
                <w:rFonts w:ascii="Calibri" w:hAnsi="Calibri" w:cs="Calibri"/>
                <w:sz w:val="22"/>
                <w:szCs w:val="22"/>
              </w:rPr>
              <w:t xml:space="preserve">Panel </w:t>
            </w:r>
            <w:r w:rsidRPr="00D0518C">
              <w:rPr>
                <w:rFonts w:ascii="Calibri" w:hAnsi="Calibri" w:cs="Calibri"/>
                <w:sz w:val="22"/>
                <w:szCs w:val="22"/>
              </w:rPr>
              <w:t xml:space="preserve">is reasonably confident that the Applicant understands the requirement in the question and the proposal provides some satisfactory evidence and assurance that the relevant aspect of the </w:t>
            </w:r>
            <w:r w:rsidR="00100082" w:rsidRPr="00D0518C">
              <w:rPr>
                <w:rFonts w:ascii="Calibri" w:hAnsi="Calibri" w:cs="Calibri"/>
                <w:sz w:val="22"/>
                <w:szCs w:val="22"/>
              </w:rPr>
              <w:t>project</w:t>
            </w:r>
            <w:r w:rsidRPr="00D0518C">
              <w:rPr>
                <w:rFonts w:ascii="Calibri" w:hAnsi="Calibri" w:cs="Calibri"/>
                <w:sz w:val="22"/>
                <w:szCs w:val="22"/>
              </w:rPr>
              <w:t xml:space="preserve"> or requirement would be delivered to a satisfactory standard.</w:t>
            </w:r>
          </w:p>
        </w:tc>
      </w:tr>
      <w:tr w:rsidR="00090ED8" w:rsidRPr="00D0518C" w14:paraId="4666DF47" w14:textId="77777777" w:rsidTr="0051546A">
        <w:tc>
          <w:tcPr>
            <w:tcW w:w="947" w:type="dxa"/>
            <w:tcBorders>
              <w:top w:val="single" w:sz="4" w:space="0" w:color="auto"/>
              <w:left w:val="single" w:sz="4" w:space="0" w:color="auto"/>
              <w:bottom w:val="single" w:sz="4" w:space="0" w:color="auto"/>
              <w:right w:val="single" w:sz="4" w:space="0" w:color="auto"/>
            </w:tcBorders>
            <w:hideMark/>
          </w:tcPr>
          <w:p w14:paraId="2FB820CA" w14:textId="77777777" w:rsidR="00327E56" w:rsidRPr="00D0518C" w:rsidRDefault="00327E56" w:rsidP="0051546A">
            <w:pPr>
              <w:spacing w:before="60" w:after="60"/>
              <w:jc w:val="center"/>
              <w:rPr>
                <w:rFonts w:ascii="Calibri" w:hAnsi="Calibri" w:cs="Calibri"/>
                <w:sz w:val="22"/>
                <w:szCs w:val="22"/>
              </w:rPr>
            </w:pPr>
            <w:r w:rsidRPr="00D0518C">
              <w:rPr>
                <w:rFonts w:ascii="Calibri" w:hAnsi="Calibri" w:cs="Calibri"/>
                <w:sz w:val="22"/>
                <w:szCs w:val="22"/>
              </w:rPr>
              <w:t>4</w:t>
            </w:r>
          </w:p>
        </w:tc>
        <w:tc>
          <w:tcPr>
            <w:tcW w:w="1834" w:type="dxa"/>
            <w:tcBorders>
              <w:top w:val="single" w:sz="4" w:space="0" w:color="auto"/>
              <w:left w:val="single" w:sz="4" w:space="0" w:color="auto"/>
              <w:bottom w:val="single" w:sz="4" w:space="0" w:color="auto"/>
              <w:right w:val="single" w:sz="4" w:space="0" w:color="auto"/>
            </w:tcBorders>
            <w:hideMark/>
          </w:tcPr>
          <w:p w14:paraId="45CEB063" w14:textId="77777777" w:rsidR="00327E56" w:rsidRPr="00D0518C" w:rsidRDefault="00327E56" w:rsidP="0051546A">
            <w:pPr>
              <w:autoSpaceDE w:val="0"/>
              <w:autoSpaceDN w:val="0"/>
              <w:adjustRightInd w:val="0"/>
              <w:spacing w:before="100" w:after="100"/>
              <w:rPr>
                <w:rFonts w:ascii="Calibri" w:hAnsi="Calibri" w:cs="Calibri"/>
                <w:sz w:val="22"/>
                <w:szCs w:val="22"/>
              </w:rPr>
            </w:pPr>
            <w:r w:rsidRPr="00D0518C">
              <w:rPr>
                <w:rFonts w:ascii="Calibri" w:hAnsi="Calibri" w:cs="Calibri"/>
                <w:sz w:val="22"/>
                <w:szCs w:val="22"/>
              </w:rPr>
              <w:t>Good</w:t>
            </w:r>
          </w:p>
        </w:tc>
        <w:tc>
          <w:tcPr>
            <w:tcW w:w="5478" w:type="dxa"/>
            <w:tcBorders>
              <w:top w:val="single" w:sz="4" w:space="0" w:color="auto"/>
              <w:left w:val="single" w:sz="4" w:space="0" w:color="auto"/>
              <w:bottom w:val="single" w:sz="4" w:space="0" w:color="auto"/>
              <w:right w:val="single" w:sz="4" w:space="0" w:color="auto"/>
            </w:tcBorders>
            <w:hideMark/>
          </w:tcPr>
          <w:p w14:paraId="255198FD" w14:textId="77777777" w:rsidR="00327E56" w:rsidRPr="00D0518C" w:rsidRDefault="00327E56" w:rsidP="00C27B5C">
            <w:pPr>
              <w:autoSpaceDE w:val="0"/>
              <w:autoSpaceDN w:val="0"/>
              <w:adjustRightInd w:val="0"/>
              <w:spacing w:before="100" w:after="100"/>
              <w:jc w:val="both"/>
              <w:rPr>
                <w:rFonts w:ascii="Calibri" w:hAnsi="Calibri" w:cs="Calibri"/>
                <w:sz w:val="22"/>
                <w:szCs w:val="22"/>
              </w:rPr>
            </w:pPr>
            <w:r w:rsidRPr="00D0518C">
              <w:rPr>
                <w:rFonts w:ascii="Calibri" w:hAnsi="Calibri" w:cs="Calibri"/>
                <w:sz w:val="22"/>
                <w:szCs w:val="22"/>
              </w:rPr>
              <w:t xml:space="preserve">The submission is robust and well documented. The </w:t>
            </w:r>
            <w:r w:rsidR="00603AA2" w:rsidRPr="00D0518C">
              <w:rPr>
                <w:rFonts w:ascii="Calibri" w:hAnsi="Calibri" w:cs="Calibri"/>
                <w:sz w:val="22"/>
                <w:szCs w:val="22"/>
              </w:rPr>
              <w:t xml:space="preserve">Panel </w:t>
            </w:r>
            <w:r w:rsidRPr="00D0518C">
              <w:rPr>
                <w:rFonts w:ascii="Calibri" w:hAnsi="Calibri" w:cs="Calibri"/>
                <w:sz w:val="22"/>
                <w:szCs w:val="22"/>
              </w:rPr>
              <w:t xml:space="preserve">is </w:t>
            </w:r>
            <w:r w:rsidRPr="00D0518C">
              <w:rPr>
                <w:rFonts w:ascii="Calibri" w:hAnsi="Calibri" w:cs="Calibri"/>
                <w:bCs/>
                <w:sz w:val="22"/>
                <w:szCs w:val="22"/>
              </w:rPr>
              <w:t>confident</w:t>
            </w:r>
            <w:r w:rsidRPr="00D0518C">
              <w:rPr>
                <w:rFonts w:ascii="Calibri" w:hAnsi="Calibri" w:cs="Calibri"/>
                <w:bCs/>
                <w:i/>
                <w:iCs/>
                <w:sz w:val="22"/>
                <w:szCs w:val="22"/>
              </w:rPr>
              <w:t xml:space="preserve"> </w:t>
            </w:r>
            <w:r w:rsidRPr="00D0518C">
              <w:rPr>
                <w:rFonts w:ascii="Calibri" w:hAnsi="Calibri" w:cs="Calibri"/>
                <w:sz w:val="22"/>
                <w:szCs w:val="22"/>
              </w:rPr>
              <w:t xml:space="preserve">that the Applicant understands the requirement in the question and the proposal provides good evidence and assurance that the relevant aspect of the </w:t>
            </w:r>
            <w:r w:rsidR="00100082" w:rsidRPr="00D0518C">
              <w:rPr>
                <w:rFonts w:ascii="Calibri" w:hAnsi="Calibri" w:cs="Calibri"/>
                <w:sz w:val="22"/>
                <w:szCs w:val="22"/>
              </w:rPr>
              <w:t>project</w:t>
            </w:r>
            <w:r w:rsidRPr="00D0518C">
              <w:rPr>
                <w:rFonts w:ascii="Calibri" w:hAnsi="Calibri" w:cs="Calibri"/>
                <w:sz w:val="22"/>
                <w:szCs w:val="22"/>
              </w:rPr>
              <w:t xml:space="preserve"> or requirement would be delivered to a good standard.</w:t>
            </w:r>
          </w:p>
        </w:tc>
      </w:tr>
      <w:tr w:rsidR="00327E56" w:rsidRPr="00D0518C" w14:paraId="0AF5461B" w14:textId="77777777" w:rsidTr="0051546A">
        <w:tc>
          <w:tcPr>
            <w:tcW w:w="947" w:type="dxa"/>
            <w:tcBorders>
              <w:top w:val="single" w:sz="4" w:space="0" w:color="auto"/>
              <w:left w:val="single" w:sz="4" w:space="0" w:color="auto"/>
              <w:bottom w:val="single" w:sz="4" w:space="0" w:color="auto"/>
              <w:right w:val="single" w:sz="4" w:space="0" w:color="auto"/>
            </w:tcBorders>
            <w:hideMark/>
          </w:tcPr>
          <w:p w14:paraId="73907790" w14:textId="77777777" w:rsidR="00327E56" w:rsidRPr="00D0518C" w:rsidRDefault="00327E56" w:rsidP="0051546A">
            <w:pPr>
              <w:spacing w:before="60" w:after="60"/>
              <w:jc w:val="center"/>
              <w:rPr>
                <w:rFonts w:ascii="Calibri" w:hAnsi="Calibri" w:cs="Calibri"/>
                <w:sz w:val="22"/>
                <w:szCs w:val="22"/>
              </w:rPr>
            </w:pPr>
            <w:r w:rsidRPr="00D0518C">
              <w:rPr>
                <w:rFonts w:ascii="Calibri" w:hAnsi="Calibri" w:cs="Calibri"/>
                <w:sz w:val="22"/>
                <w:szCs w:val="22"/>
              </w:rPr>
              <w:t>5</w:t>
            </w:r>
          </w:p>
        </w:tc>
        <w:tc>
          <w:tcPr>
            <w:tcW w:w="1834" w:type="dxa"/>
            <w:tcBorders>
              <w:top w:val="single" w:sz="4" w:space="0" w:color="auto"/>
              <w:left w:val="single" w:sz="4" w:space="0" w:color="auto"/>
              <w:bottom w:val="single" w:sz="4" w:space="0" w:color="auto"/>
              <w:right w:val="single" w:sz="4" w:space="0" w:color="auto"/>
            </w:tcBorders>
            <w:hideMark/>
          </w:tcPr>
          <w:p w14:paraId="0847C82D" w14:textId="77777777" w:rsidR="00327E56" w:rsidRPr="00D0518C" w:rsidRDefault="00327E56" w:rsidP="0051546A">
            <w:pPr>
              <w:autoSpaceDE w:val="0"/>
              <w:autoSpaceDN w:val="0"/>
              <w:adjustRightInd w:val="0"/>
              <w:spacing w:before="100" w:after="100"/>
              <w:rPr>
                <w:rFonts w:ascii="Calibri" w:hAnsi="Calibri" w:cs="Calibri"/>
                <w:sz w:val="22"/>
                <w:szCs w:val="22"/>
              </w:rPr>
            </w:pPr>
            <w:r w:rsidRPr="00D0518C">
              <w:rPr>
                <w:rFonts w:ascii="Calibri" w:hAnsi="Calibri" w:cs="Calibri"/>
                <w:sz w:val="22"/>
                <w:szCs w:val="22"/>
              </w:rPr>
              <w:t>Excellent</w:t>
            </w:r>
          </w:p>
        </w:tc>
        <w:tc>
          <w:tcPr>
            <w:tcW w:w="5478" w:type="dxa"/>
            <w:tcBorders>
              <w:top w:val="single" w:sz="4" w:space="0" w:color="auto"/>
              <w:left w:val="single" w:sz="4" w:space="0" w:color="auto"/>
              <w:bottom w:val="single" w:sz="4" w:space="0" w:color="auto"/>
              <w:right w:val="single" w:sz="4" w:space="0" w:color="auto"/>
            </w:tcBorders>
            <w:hideMark/>
          </w:tcPr>
          <w:p w14:paraId="44D71960" w14:textId="77777777" w:rsidR="00327E56" w:rsidRPr="00D0518C" w:rsidRDefault="00327E56" w:rsidP="00C27B5C">
            <w:pPr>
              <w:autoSpaceDE w:val="0"/>
              <w:autoSpaceDN w:val="0"/>
              <w:adjustRightInd w:val="0"/>
              <w:spacing w:before="100" w:after="100"/>
              <w:jc w:val="both"/>
              <w:rPr>
                <w:rFonts w:ascii="Calibri" w:hAnsi="Calibri" w:cs="Calibri"/>
                <w:sz w:val="22"/>
                <w:szCs w:val="22"/>
              </w:rPr>
            </w:pPr>
            <w:r w:rsidRPr="00D0518C">
              <w:rPr>
                <w:rFonts w:ascii="Calibri" w:hAnsi="Calibri" w:cs="Calibri"/>
                <w:sz w:val="22"/>
                <w:szCs w:val="22"/>
              </w:rPr>
              <w:t xml:space="preserve">The proposal is innovative and adds value. The </w:t>
            </w:r>
            <w:r w:rsidR="00DD21B8" w:rsidRPr="00D0518C">
              <w:rPr>
                <w:rFonts w:ascii="Calibri" w:hAnsi="Calibri" w:cs="Calibri"/>
                <w:sz w:val="22"/>
                <w:szCs w:val="22"/>
              </w:rPr>
              <w:t xml:space="preserve">Panel </w:t>
            </w:r>
            <w:r w:rsidRPr="00D0518C">
              <w:rPr>
                <w:rFonts w:ascii="Calibri" w:hAnsi="Calibri" w:cs="Calibri"/>
                <w:sz w:val="22"/>
                <w:szCs w:val="22"/>
              </w:rPr>
              <w:t xml:space="preserve">is completely confident that the Applicant understands the requirement in the question and the proposal provides very good evidence and assurance that the relevant aspects of the </w:t>
            </w:r>
            <w:r w:rsidR="00100082" w:rsidRPr="00D0518C">
              <w:rPr>
                <w:rFonts w:ascii="Calibri" w:hAnsi="Calibri" w:cs="Calibri"/>
                <w:sz w:val="22"/>
                <w:szCs w:val="22"/>
              </w:rPr>
              <w:t>project</w:t>
            </w:r>
            <w:r w:rsidRPr="00D0518C">
              <w:rPr>
                <w:rFonts w:ascii="Calibri" w:hAnsi="Calibri" w:cs="Calibri"/>
                <w:sz w:val="22"/>
                <w:szCs w:val="22"/>
              </w:rPr>
              <w:t xml:space="preserve"> or requirement would be delivered to an excellent standard.</w:t>
            </w:r>
          </w:p>
        </w:tc>
      </w:tr>
    </w:tbl>
    <w:p w14:paraId="7E8F1F32" w14:textId="09FA8CEA" w:rsidR="003219F5" w:rsidRPr="00D0518C" w:rsidRDefault="003219F5" w:rsidP="00A975FD">
      <w:pPr>
        <w:rPr>
          <w:rFonts w:ascii="Calibri" w:hAnsi="Calibri" w:cs="Calibri"/>
          <w:sz w:val="22"/>
          <w:szCs w:val="22"/>
        </w:rPr>
      </w:pPr>
    </w:p>
    <w:p w14:paraId="6BFCA3C7" w14:textId="56240107" w:rsidR="007A3287" w:rsidRPr="00D0518C" w:rsidRDefault="007A3287" w:rsidP="00A975FD">
      <w:pPr>
        <w:rPr>
          <w:rFonts w:ascii="Calibri" w:hAnsi="Calibri" w:cs="Calibri"/>
          <w:sz w:val="22"/>
          <w:szCs w:val="22"/>
        </w:rPr>
      </w:pPr>
    </w:p>
    <w:p w14:paraId="3E484D93" w14:textId="72338CA0" w:rsidR="007A3287" w:rsidRPr="00D0518C" w:rsidRDefault="007A3287" w:rsidP="00A975FD">
      <w:pPr>
        <w:rPr>
          <w:rFonts w:ascii="Calibri" w:hAnsi="Calibri" w:cs="Calibri"/>
          <w:b/>
          <w:bCs/>
          <w:sz w:val="22"/>
          <w:szCs w:val="22"/>
          <w:u w:val="single"/>
        </w:rPr>
      </w:pPr>
      <w:r w:rsidRPr="00D0518C">
        <w:rPr>
          <w:rFonts w:ascii="Calibri" w:hAnsi="Calibri" w:cs="Calibri"/>
          <w:b/>
          <w:bCs/>
          <w:sz w:val="22"/>
          <w:szCs w:val="22"/>
          <w:u w:val="single"/>
        </w:rPr>
        <w:t>Annex A:</w:t>
      </w:r>
    </w:p>
    <w:p w14:paraId="3EA6C864" w14:textId="77777777" w:rsidR="007A3287" w:rsidRPr="00D0518C" w:rsidRDefault="007A3287" w:rsidP="00A975FD">
      <w:pPr>
        <w:rPr>
          <w:rFonts w:ascii="Calibri" w:hAnsi="Calibri" w:cs="Calibri"/>
          <w:sz w:val="22"/>
          <w:szCs w:val="22"/>
        </w:rPr>
      </w:pPr>
    </w:p>
    <w:p w14:paraId="5BD70FF3" w14:textId="71AA63E8" w:rsidR="007A3287" w:rsidRPr="00D0518C" w:rsidRDefault="007A3287" w:rsidP="00A975FD">
      <w:pPr>
        <w:rPr>
          <w:rFonts w:ascii="Calibri" w:hAnsi="Calibri" w:cs="Calibri"/>
          <w:sz w:val="22"/>
          <w:szCs w:val="22"/>
        </w:rPr>
      </w:pPr>
      <w:r w:rsidRPr="00D0518C">
        <w:rPr>
          <w:rFonts w:ascii="Calibri" w:hAnsi="Calibri" w:cs="Calibri"/>
          <w:sz w:val="22"/>
          <w:szCs w:val="22"/>
        </w:rPr>
        <w:t>Please complete the Questionnaire in Annex A.</w:t>
      </w:r>
    </w:p>
    <w:p w14:paraId="30C7B7F7" w14:textId="78E93BCB" w:rsidR="007A3287" w:rsidRPr="00D0518C" w:rsidRDefault="007A3287" w:rsidP="00A975FD">
      <w:pPr>
        <w:rPr>
          <w:rFonts w:ascii="Calibri" w:hAnsi="Calibri" w:cs="Calibri"/>
          <w:sz w:val="22"/>
          <w:szCs w:val="22"/>
        </w:rPr>
      </w:pPr>
    </w:p>
    <w:p w14:paraId="26A7DC60" w14:textId="4EB26004" w:rsidR="007A3287" w:rsidRPr="00D0518C" w:rsidRDefault="007A3287" w:rsidP="00A975FD">
      <w:pPr>
        <w:rPr>
          <w:rFonts w:ascii="Calibri" w:hAnsi="Calibri" w:cs="Calibri"/>
          <w:b/>
          <w:bCs/>
          <w:sz w:val="22"/>
          <w:szCs w:val="22"/>
          <w:u w:val="single"/>
        </w:rPr>
      </w:pPr>
      <w:r w:rsidRPr="00D0518C">
        <w:rPr>
          <w:rFonts w:ascii="Calibri" w:hAnsi="Calibri" w:cs="Calibri"/>
          <w:b/>
          <w:bCs/>
          <w:sz w:val="22"/>
          <w:szCs w:val="22"/>
          <w:u w:val="single"/>
        </w:rPr>
        <w:t>Annex B:</w:t>
      </w:r>
    </w:p>
    <w:p w14:paraId="2C1A65F3" w14:textId="77777777" w:rsidR="007A3287" w:rsidRPr="00D0518C" w:rsidRDefault="007A3287" w:rsidP="00A975FD">
      <w:pPr>
        <w:rPr>
          <w:rFonts w:ascii="Calibri" w:hAnsi="Calibri" w:cs="Calibri"/>
          <w:sz w:val="22"/>
          <w:szCs w:val="22"/>
        </w:rPr>
      </w:pPr>
    </w:p>
    <w:p w14:paraId="65D17854" w14:textId="0BC5F5B8" w:rsidR="007A3287" w:rsidRPr="00D0518C" w:rsidRDefault="007A3287" w:rsidP="00A975FD">
      <w:pPr>
        <w:rPr>
          <w:rFonts w:ascii="Calibri" w:hAnsi="Calibri" w:cs="Calibri"/>
          <w:sz w:val="22"/>
          <w:szCs w:val="22"/>
        </w:rPr>
      </w:pPr>
      <w:r w:rsidRPr="00D0518C">
        <w:rPr>
          <w:rFonts w:ascii="Calibri" w:hAnsi="Calibri" w:cs="Calibri"/>
          <w:sz w:val="22"/>
          <w:szCs w:val="22"/>
        </w:rPr>
        <w:lastRenderedPageBreak/>
        <w:t>Please review and tick the relevant boxes.</w:t>
      </w:r>
    </w:p>
    <w:sectPr w:rsidR="007A3287" w:rsidRPr="00D0518C" w:rsidSect="000F2CF9">
      <w:headerReference w:type="default" r:id="rId10"/>
      <w:footerReference w:type="default" r:id="rId11"/>
      <w:pgSz w:w="11906" w:h="16838"/>
      <w:pgMar w:top="1152"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A34B" w14:textId="77777777" w:rsidR="00733119" w:rsidRDefault="00733119" w:rsidP="002B592D">
      <w:r>
        <w:separator/>
      </w:r>
    </w:p>
  </w:endnote>
  <w:endnote w:type="continuationSeparator" w:id="0">
    <w:p w14:paraId="28946A3E" w14:textId="77777777" w:rsidR="00733119" w:rsidRDefault="00733119" w:rsidP="002B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B381" w14:textId="5A8B8E73" w:rsidR="00AF744F" w:rsidRDefault="00AF744F" w:rsidP="00AF744F">
    <w:pPr>
      <w:pStyle w:val="Footer"/>
      <w:jc w:val="right"/>
      <w:rPr>
        <w:rFonts w:ascii="Calibri" w:hAnsi="Calibri" w:cs="Calibri"/>
        <w:sz w:val="20"/>
        <w:szCs w:val="20"/>
      </w:rPr>
    </w:pPr>
    <w:r w:rsidRPr="00354461">
      <w:rPr>
        <w:rFonts w:ascii="Calibri" w:hAnsi="Calibri" w:cs="Calibri"/>
        <w:sz w:val="20"/>
        <w:szCs w:val="20"/>
      </w:rPr>
      <w:t xml:space="preserve">K&amp;C SNB Application Guidance </w:t>
    </w:r>
    <w:r w:rsidR="009444CA">
      <w:rPr>
        <w:rFonts w:ascii="Calibri" w:hAnsi="Calibri" w:cs="Calibri"/>
        <w:sz w:val="20"/>
        <w:szCs w:val="20"/>
      </w:rPr>
      <w:t>202</w:t>
    </w:r>
    <w:r w:rsidR="007466BD">
      <w:rPr>
        <w:rFonts w:ascii="Calibri" w:hAnsi="Calibri" w:cs="Calibri"/>
        <w:sz w:val="20"/>
        <w:szCs w:val="20"/>
      </w:rPr>
      <w:t>6</w:t>
    </w:r>
    <w:r w:rsidR="009444CA">
      <w:rPr>
        <w:rFonts w:ascii="Calibri" w:hAnsi="Calibri" w:cs="Calibri"/>
        <w:sz w:val="20"/>
        <w:szCs w:val="20"/>
      </w:rPr>
      <w:t>/2</w:t>
    </w:r>
    <w:r w:rsidR="007466BD">
      <w:rPr>
        <w:rFonts w:ascii="Calibri" w:hAnsi="Calibri" w:cs="Calibri"/>
        <w:sz w:val="20"/>
        <w:szCs w:val="20"/>
      </w:rPr>
      <w:t>7</w:t>
    </w:r>
  </w:p>
  <w:p w14:paraId="24F93803" w14:textId="77777777" w:rsidR="007466BD" w:rsidRDefault="007466BD" w:rsidP="00AF744F">
    <w:pPr>
      <w:pStyle w:val="Footer"/>
      <w:jc w:val="right"/>
      <w:rPr>
        <w:rFonts w:ascii="Calibri" w:hAnsi="Calibri" w:cs="Calibri"/>
        <w:sz w:val="20"/>
        <w:szCs w:val="20"/>
      </w:rPr>
    </w:pPr>
  </w:p>
  <w:p w14:paraId="7D7FFFA5" w14:textId="6FF4B8E5" w:rsidR="002A3A5D" w:rsidRPr="000F2CF9" w:rsidRDefault="00000000" w:rsidP="000F2CF9">
    <w:pPr>
      <w:pStyle w:val="Footer"/>
      <w:jc w:val="center"/>
      <w:rPr>
        <w:rFonts w:ascii="Calibri" w:hAnsi="Calibri" w:cs="Calibri"/>
        <w:sz w:val="20"/>
        <w:szCs w:val="20"/>
      </w:rPr>
    </w:pPr>
    <w:sdt>
      <w:sdtPr>
        <w:id w:val="-535049022"/>
        <w:docPartObj>
          <w:docPartGallery w:val="Page Numbers (Bottom of Page)"/>
          <w:docPartUnique/>
        </w:docPartObj>
      </w:sdtPr>
      <w:sdtEndPr>
        <w:rPr>
          <w:rFonts w:ascii="Calibri" w:hAnsi="Calibri" w:cs="Calibri"/>
          <w:noProof/>
          <w:sz w:val="20"/>
          <w:szCs w:val="20"/>
        </w:rPr>
      </w:sdtEndPr>
      <w:sdtContent>
        <w:r w:rsidR="00AF744F" w:rsidRPr="00AF744F">
          <w:rPr>
            <w:rFonts w:ascii="Calibri" w:hAnsi="Calibri" w:cs="Calibri"/>
            <w:sz w:val="20"/>
            <w:szCs w:val="20"/>
          </w:rPr>
          <w:fldChar w:fldCharType="begin"/>
        </w:r>
        <w:r w:rsidR="00AF744F" w:rsidRPr="00AF744F">
          <w:rPr>
            <w:rFonts w:ascii="Calibri" w:hAnsi="Calibri" w:cs="Calibri"/>
            <w:sz w:val="20"/>
            <w:szCs w:val="20"/>
          </w:rPr>
          <w:instrText xml:space="preserve"> PAGE   \* MERGEFORMAT </w:instrText>
        </w:r>
        <w:r w:rsidR="00AF744F" w:rsidRPr="00AF744F">
          <w:rPr>
            <w:rFonts w:ascii="Calibri" w:hAnsi="Calibri" w:cs="Calibri"/>
            <w:sz w:val="20"/>
            <w:szCs w:val="20"/>
          </w:rPr>
          <w:fldChar w:fldCharType="separate"/>
        </w:r>
        <w:r w:rsidR="00FA68D5">
          <w:rPr>
            <w:rFonts w:ascii="Calibri" w:hAnsi="Calibri" w:cs="Calibri"/>
            <w:noProof/>
            <w:sz w:val="20"/>
            <w:szCs w:val="20"/>
          </w:rPr>
          <w:t>4</w:t>
        </w:r>
        <w:r w:rsidR="00AF744F" w:rsidRPr="00AF744F">
          <w:rPr>
            <w:rFonts w:ascii="Calibri" w:hAnsi="Calibri" w:cs="Calibr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BE5A" w14:textId="77777777" w:rsidR="00733119" w:rsidRDefault="00733119" w:rsidP="002B592D">
      <w:r>
        <w:separator/>
      </w:r>
    </w:p>
  </w:footnote>
  <w:footnote w:type="continuationSeparator" w:id="0">
    <w:p w14:paraId="0C6724CC" w14:textId="77777777" w:rsidR="00733119" w:rsidRDefault="00733119" w:rsidP="002B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CE77" w14:textId="57DD94C4" w:rsidR="006F1738" w:rsidRDefault="006F1738" w:rsidP="00A44882">
    <w:pPr>
      <w:pStyle w:val="Header"/>
      <w:tabs>
        <w:tab w:val="clear" w:pos="4513"/>
        <w:tab w:val="clear" w:pos="9026"/>
        <w:tab w:val="left" w:pos="8220"/>
      </w:tabs>
      <w:rPr>
        <w:lang w:val="en-US"/>
      </w:rPr>
    </w:pPr>
    <w:r>
      <w:rPr>
        <w:noProof/>
        <w:lang w:eastAsia="en-GB"/>
      </w:rPr>
      <w:drawing>
        <wp:anchor distT="0" distB="0" distL="114300" distR="114300" simplePos="0" relativeHeight="251661312" behindDoc="0" locked="0" layoutInCell="1" allowOverlap="1" wp14:anchorId="3B176AE1" wp14:editId="7E344813">
          <wp:simplePos x="0" y="0"/>
          <wp:positionH relativeFrom="margin">
            <wp:align>left</wp:align>
          </wp:positionH>
          <wp:positionV relativeFrom="paragraph">
            <wp:posOffset>-173990</wp:posOffset>
          </wp:positionV>
          <wp:extent cx="1226820" cy="861060"/>
          <wp:effectExtent l="0" t="0" r="0" b="0"/>
          <wp:wrapSquare wrapText="bothSides"/>
          <wp:docPr id="145876338" name="Picture 145876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861060"/>
                  </a:xfrm>
                  <a:prstGeom prst="rect">
                    <a:avLst/>
                  </a:prstGeom>
                  <a:noFill/>
                </pic:spPr>
              </pic:pic>
            </a:graphicData>
          </a:graphic>
          <wp14:sizeRelH relativeFrom="margin">
            <wp14:pctWidth>0</wp14:pctWidth>
          </wp14:sizeRelH>
          <wp14:sizeRelV relativeFrom="margin">
            <wp14:pctHeight>0</wp14:pctHeight>
          </wp14:sizeRelV>
        </wp:anchor>
      </w:drawing>
    </w:r>
    <w:r w:rsidRPr="00FB6686">
      <w:rPr>
        <w:rFonts w:ascii="Calibri" w:eastAsia="MS Mincho" w:hAnsi="Calibri" w:cs="Times New Roman"/>
        <w:noProof/>
        <w:lang w:eastAsia="en-GB"/>
      </w:rPr>
      <w:drawing>
        <wp:anchor distT="71755" distB="0" distL="180340" distR="71755" simplePos="0" relativeHeight="251659264" behindDoc="0" locked="0" layoutInCell="1" allowOverlap="1" wp14:anchorId="63937E0A" wp14:editId="45D40AA5">
          <wp:simplePos x="0" y="0"/>
          <wp:positionH relativeFrom="margin">
            <wp:align>right</wp:align>
          </wp:positionH>
          <wp:positionV relativeFrom="paragraph">
            <wp:posOffset>-212090</wp:posOffset>
          </wp:positionV>
          <wp:extent cx="1447800" cy="769620"/>
          <wp:effectExtent l="0" t="0" r="0" b="0"/>
          <wp:wrapSquare wrapText="right"/>
          <wp:docPr id="1008926517" name="Picture 1008926517" descr="C:\Users\mark.didimakon\Downloads\SNB_logo_resized_for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idimakon\Downloads\SNB_logo_resized_for_heade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780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p>
  <w:p w14:paraId="278FF03A" w14:textId="77777777" w:rsidR="006F1738" w:rsidRPr="006F1738" w:rsidRDefault="006F173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950"/>
    <w:multiLevelType w:val="hybridMultilevel"/>
    <w:tmpl w:val="5B26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346C4"/>
    <w:multiLevelType w:val="hybridMultilevel"/>
    <w:tmpl w:val="21285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5028E"/>
    <w:multiLevelType w:val="hybridMultilevel"/>
    <w:tmpl w:val="4A68E928"/>
    <w:lvl w:ilvl="0" w:tplc="5852DB58">
      <w:start w:val="1"/>
      <w:numFmt w:val="bullet"/>
      <w:lvlText w:val="-"/>
      <w:lvlJc w:val="left"/>
      <w:pPr>
        <w:ind w:left="360" w:hanging="360"/>
      </w:pPr>
      <w:rPr>
        <w:rFonts w:ascii="Foundry Form Sans" w:eastAsia="Times New Roman" w:hAnsi="Foundry Form Sans" w:cstheme="minorBid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7B1E8C"/>
    <w:multiLevelType w:val="hybridMultilevel"/>
    <w:tmpl w:val="48623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2C7E5A"/>
    <w:multiLevelType w:val="hybridMultilevel"/>
    <w:tmpl w:val="F6F010F8"/>
    <w:lvl w:ilvl="0" w:tplc="C8B69F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A0B8C"/>
    <w:multiLevelType w:val="hybridMultilevel"/>
    <w:tmpl w:val="C324BF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A8105F"/>
    <w:multiLevelType w:val="hybridMultilevel"/>
    <w:tmpl w:val="7376D532"/>
    <w:lvl w:ilvl="0" w:tplc="323204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C27680"/>
    <w:multiLevelType w:val="hybridMultilevel"/>
    <w:tmpl w:val="BB5C4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F84F75"/>
    <w:multiLevelType w:val="hybridMultilevel"/>
    <w:tmpl w:val="FEB29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9" w15:restartNumberingAfterBreak="0">
    <w:nsid w:val="16091993"/>
    <w:multiLevelType w:val="hybridMultilevel"/>
    <w:tmpl w:val="FDFAF0C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B3B00"/>
    <w:multiLevelType w:val="hybridMultilevel"/>
    <w:tmpl w:val="8D00D2E4"/>
    <w:lvl w:ilvl="0" w:tplc="69DC935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C4DAA"/>
    <w:multiLevelType w:val="hybridMultilevel"/>
    <w:tmpl w:val="64BAC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0145A2"/>
    <w:multiLevelType w:val="hybridMultilevel"/>
    <w:tmpl w:val="87D207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1D6DEF"/>
    <w:multiLevelType w:val="hybridMultilevel"/>
    <w:tmpl w:val="C0588F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027CA"/>
    <w:multiLevelType w:val="hybridMultilevel"/>
    <w:tmpl w:val="E798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2E26A16"/>
    <w:multiLevelType w:val="hybridMultilevel"/>
    <w:tmpl w:val="323E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9A75CC"/>
    <w:multiLevelType w:val="hybridMultilevel"/>
    <w:tmpl w:val="EF123170"/>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853367C"/>
    <w:multiLevelType w:val="hybridMultilevel"/>
    <w:tmpl w:val="54F2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7A3F84"/>
    <w:multiLevelType w:val="multilevel"/>
    <w:tmpl w:val="C6265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EC0E12"/>
    <w:multiLevelType w:val="hybridMultilevel"/>
    <w:tmpl w:val="11B81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0E5F7A"/>
    <w:multiLevelType w:val="hybridMultilevel"/>
    <w:tmpl w:val="3692D59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63312"/>
    <w:multiLevelType w:val="hybridMultilevel"/>
    <w:tmpl w:val="132A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C36929"/>
    <w:multiLevelType w:val="hybridMultilevel"/>
    <w:tmpl w:val="4C70D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43264F"/>
    <w:multiLevelType w:val="hybridMultilevel"/>
    <w:tmpl w:val="C936CAB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A95E53"/>
    <w:multiLevelType w:val="hybridMultilevel"/>
    <w:tmpl w:val="222A071E"/>
    <w:lvl w:ilvl="0" w:tplc="B5367FCC">
      <w:start w:val="3"/>
      <w:numFmt w:val="bullet"/>
      <w:lvlText w:val="-"/>
      <w:lvlJc w:val="left"/>
      <w:pPr>
        <w:ind w:left="720" w:hanging="360"/>
      </w:pPr>
      <w:rPr>
        <w:rFonts w:ascii="Calibri" w:eastAsia="Times New Roman"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596CBC"/>
    <w:multiLevelType w:val="hybridMultilevel"/>
    <w:tmpl w:val="6194DA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557C4D"/>
    <w:multiLevelType w:val="hybridMultilevel"/>
    <w:tmpl w:val="DA08E4DA"/>
    <w:lvl w:ilvl="0" w:tplc="08090001">
      <w:start w:val="1"/>
      <w:numFmt w:val="bullet"/>
      <w:lvlText w:val=""/>
      <w:lvlJc w:val="left"/>
      <w:pPr>
        <w:ind w:left="360" w:hanging="360"/>
      </w:pPr>
      <w:rPr>
        <w:rFonts w:ascii="Symbol" w:hAnsi="Symbol" w:hint="default"/>
        <w:b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139689F"/>
    <w:multiLevelType w:val="hybridMultilevel"/>
    <w:tmpl w:val="D128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E018BE"/>
    <w:multiLevelType w:val="hybridMultilevel"/>
    <w:tmpl w:val="BB5899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A05197"/>
    <w:multiLevelType w:val="multilevel"/>
    <w:tmpl w:val="C6B4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555836"/>
    <w:multiLevelType w:val="hybridMultilevel"/>
    <w:tmpl w:val="470295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AF848DC"/>
    <w:multiLevelType w:val="hybridMultilevel"/>
    <w:tmpl w:val="402E7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0663A"/>
    <w:multiLevelType w:val="hybridMultilevel"/>
    <w:tmpl w:val="D01A2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43074016">
    <w:abstractNumId w:val="17"/>
  </w:num>
  <w:num w:numId="2" w16cid:durableId="1878884100">
    <w:abstractNumId w:val="7"/>
  </w:num>
  <w:num w:numId="3" w16cid:durableId="947928639">
    <w:abstractNumId w:val="20"/>
  </w:num>
  <w:num w:numId="4" w16cid:durableId="916985905">
    <w:abstractNumId w:val="16"/>
  </w:num>
  <w:num w:numId="5" w16cid:durableId="973483264">
    <w:abstractNumId w:val="11"/>
  </w:num>
  <w:num w:numId="6" w16cid:durableId="168644648">
    <w:abstractNumId w:val="30"/>
  </w:num>
  <w:num w:numId="7" w16cid:durableId="762798722">
    <w:abstractNumId w:val="32"/>
  </w:num>
  <w:num w:numId="8" w16cid:durableId="5422106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230449">
    <w:abstractNumId w:val="9"/>
  </w:num>
  <w:num w:numId="10" w16cid:durableId="672031627">
    <w:abstractNumId w:val="4"/>
  </w:num>
  <w:num w:numId="11" w16cid:durableId="90323795">
    <w:abstractNumId w:val="13"/>
  </w:num>
  <w:num w:numId="12" w16cid:durableId="831066952">
    <w:abstractNumId w:val="23"/>
  </w:num>
  <w:num w:numId="13" w16cid:durableId="2109038719">
    <w:abstractNumId w:val="6"/>
  </w:num>
  <w:num w:numId="14" w16cid:durableId="1087730832">
    <w:abstractNumId w:val="5"/>
  </w:num>
  <w:num w:numId="15" w16cid:durableId="2140219548">
    <w:abstractNumId w:val="19"/>
  </w:num>
  <w:num w:numId="16" w16cid:durableId="68160618">
    <w:abstractNumId w:val="29"/>
  </w:num>
  <w:num w:numId="17" w16cid:durableId="1797288424">
    <w:abstractNumId w:val="2"/>
  </w:num>
  <w:num w:numId="18" w16cid:durableId="1611014192">
    <w:abstractNumId w:val="14"/>
  </w:num>
  <w:num w:numId="19" w16cid:durableId="1500996140">
    <w:abstractNumId w:val="26"/>
  </w:num>
  <w:num w:numId="20" w16cid:durableId="1792363161">
    <w:abstractNumId w:val="1"/>
  </w:num>
  <w:num w:numId="21" w16cid:durableId="1612931324">
    <w:abstractNumId w:val="28"/>
  </w:num>
  <w:num w:numId="22" w16cid:durableId="1203127379">
    <w:abstractNumId w:val="25"/>
  </w:num>
  <w:num w:numId="23" w16cid:durableId="1301154671">
    <w:abstractNumId w:val="24"/>
  </w:num>
  <w:num w:numId="24" w16cid:durableId="1600330534">
    <w:abstractNumId w:val="10"/>
  </w:num>
  <w:num w:numId="25" w16cid:durableId="212809269">
    <w:abstractNumId w:val="12"/>
  </w:num>
  <w:num w:numId="26" w16cid:durableId="762998143">
    <w:abstractNumId w:val="31"/>
  </w:num>
  <w:num w:numId="27" w16cid:durableId="36517855">
    <w:abstractNumId w:val="15"/>
  </w:num>
  <w:num w:numId="28" w16cid:durableId="124010339">
    <w:abstractNumId w:val="0"/>
  </w:num>
  <w:num w:numId="29" w16cid:durableId="1509712122">
    <w:abstractNumId w:val="21"/>
  </w:num>
  <w:num w:numId="30" w16cid:durableId="1426612423">
    <w:abstractNumId w:val="27"/>
  </w:num>
  <w:num w:numId="31" w16cid:durableId="1806775930">
    <w:abstractNumId w:val="22"/>
  </w:num>
  <w:num w:numId="32" w16cid:durableId="870262219">
    <w:abstractNumId w:val="3"/>
  </w:num>
  <w:num w:numId="33" w16cid:durableId="1009402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56"/>
    <w:rsid w:val="00010B6F"/>
    <w:rsid w:val="00041FD3"/>
    <w:rsid w:val="00046AB4"/>
    <w:rsid w:val="00060000"/>
    <w:rsid w:val="000845C8"/>
    <w:rsid w:val="000879BC"/>
    <w:rsid w:val="00090ED8"/>
    <w:rsid w:val="000911C9"/>
    <w:rsid w:val="0009153F"/>
    <w:rsid w:val="000B0F1A"/>
    <w:rsid w:val="000B3657"/>
    <w:rsid w:val="000C46C4"/>
    <w:rsid w:val="000E0290"/>
    <w:rsid w:val="000E0943"/>
    <w:rsid w:val="000F2CF9"/>
    <w:rsid w:val="000F3A4E"/>
    <w:rsid w:val="00100082"/>
    <w:rsid w:val="00101807"/>
    <w:rsid w:val="00110F7A"/>
    <w:rsid w:val="00125917"/>
    <w:rsid w:val="00133763"/>
    <w:rsid w:val="00147DD7"/>
    <w:rsid w:val="001571BD"/>
    <w:rsid w:val="0017466E"/>
    <w:rsid w:val="001749B8"/>
    <w:rsid w:val="001772E2"/>
    <w:rsid w:val="001A333C"/>
    <w:rsid w:val="001A6711"/>
    <w:rsid w:val="001C287E"/>
    <w:rsid w:val="00200BDC"/>
    <w:rsid w:val="002075E9"/>
    <w:rsid w:val="002141C2"/>
    <w:rsid w:val="00246809"/>
    <w:rsid w:val="00246D44"/>
    <w:rsid w:val="002668BB"/>
    <w:rsid w:val="00270F12"/>
    <w:rsid w:val="002724CE"/>
    <w:rsid w:val="00282B97"/>
    <w:rsid w:val="002913DA"/>
    <w:rsid w:val="00291726"/>
    <w:rsid w:val="00297552"/>
    <w:rsid w:val="002A3A5D"/>
    <w:rsid w:val="002B592D"/>
    <w:rsid w:val="002D6B9B"/>
    <w:rsid w:val="002E18B3"/>
    <w:rsid w:val="002E4A5C"/>
    <w:rsid w:val="002F59AB"/>
    <w:rsid w:val="0030087F"/>
    <w:rsid w:val="003021FF"/>
    <w:rsid w:val="00311734"/>
    <w:rsid w:val="00313AB1"/>
    <w:rsid w:val="00314CE7"/>
    <w:rsid w:val="003219F5"/>
    <w:rsid w:val="00321E3C"/>
    <w:rsid w:val="003244A9"/>
    <w:rsid w:val="00327E56"/>
    <w:rsid w:val="003314E7"/>
    <w:rsid w:val="0035368B"/>
    <w:rsid w:val="00354461"/>
    <w:rsid w:val="00370A54"/>
    <w:rsid w:val="00371513"/>
    <w:rsid w:val="00371CB3"/>
    <w:rsid w:val="0039052E"/>
    <w:rsid w:val="0039099E"/>
    <w:rsid w:val="00391BDE"/>
    <w:rsid w:val="003A0516"/>
    <w:rsid w:val="003B6B04"/>
    <w:rsid w:val="003C644A"/>
    <w:rsid w:val="003D61FB"/>
    <w:rsid w:val="003D788B"/>
    <w:rsid w:val="0040010A"/>
    <w:rsid w:val="00404F37"/>
    <w:rsid w:val="00406D68"/>
    <w:rsid w:val="00444720"/>
    <w:rsid w:val="004568D1"/>
    <w:rsid w:val="004636D0"/>
    <w:rsid w:val="00491FAD"/>
    <w:rsid w:val="004A7ACB"/>
    <w:rsid w:val="004B6923"/>
    <w:rsid w:val="00510E0F"/>
    <w:rsid w:val="00512ADE"/>
    <w:rsid w:val="00514405"/>
    <w:rsid w:val="0051546A"/>
    <w:rsid w:val="00515AFC"/>
    <w:rsid w:val="00524E36"/>
    <w:rsid w:val="005346E5"/>
    <w:rsid w:val="005431BF"/>
    <w:rsid w:val="00544CFF"/>
    <w:rsid w:val="00545532"/>
    <w:rsid w:val="00554D07"/>
    <w:rsid w:val="00557A3F"/>
    <w:rsid w:val="005704CD"/>
    <w:rsid w:val="0057614E"/>
    <w:rsid w:val="005A3464"/>
    <w:rsid w:val="005A735B"/>
    <w:rsid w:val="005C719A"/>
    <w:rsid w:val="005E05FD"/>
    <w:rsid w:val="005E168E"/>
    <w:rsid w:val="005F35B2"/>
    <w:rsid w:val="005F5EE4"/>
    <w:rsid w:val="006011B3"/>
    <w:rsid w:val="00603AA2"/>
    <w:rsid w:val="00612A47"/>
    <w:rsid w:val="00650869"/>
    <w:rsid w:val="00665892"/>
    <w:rsid w:val="0067364A"/>
    <w:rsid w:val="006839E1"/>
    <w:rsid w:val="0069663D"/>
    <w:rsid w:val="006A2FBE"/>
    <w:rsid w:val="006D5688"/>
    <w:rsid w:val="006D67C0"/>
    <w:rsid w:val="006E61C3"/>
    <w:rsid w:val="006F1738"/>
    <w:rsid w:val="00700D2A"/>
    <w:rsid w:val="00727C97"/>
    <w:rsid w:val="00731742"/>
    <w:rsid w:val="00733119"/>
    <w:rsid w:val="0073378F"/>
    <w:rsid w:val="00736896"/>
    <w:rsid w:val="007466BD"/>
    <w:rsid w:val="00770560"/>
    <w:rsid w:val="0077373C"/>
    <w:rsid w:val="00786ED4"/>
    <w:rsid w:val="007934CA"/>
    <w:rsid w:val="007979C9"/>
    <w:rsid w:val="007A1911"/>
    <w:rsid w:val="007A3287"/>
    <w:rsid w:val="007A62C1"/>
    <w:rsid w:val="007B6ABC"/>
    <w:rsid w:val="007C63CB"/>
    <w:rsid w:val="007C71F5"/>
    <w:rsid w:val="007D11E3"/>
    <w:rsid w:val="00822A28"/>
    <w:rsid w:val="0083362A"/>
    <w:rsid w:val="00867513"/>
    <w:rsid w:val="00872422"/>
    <w:rsid w:val="00872A12"/>
    <w:rsid w:val="008822B9"/>
    <w:rsid w:val="008A49C5"/>
    <w:rsid w:val="008B607E"/>
    <w:rsid w:val="008C24A8"/>
    <w:rsid w:val="008C7400"/>
    <w:rsid w:val="008D0208"/>
    <w:rsid w:val="008D1DA7"/>
    <w:rsid w:val="00903C72"/>
    <w:rsid w:val="00914F60"/>
    <w:rsid w:val="00923462"/>
    <w:rsid w:val="00926A56"/>
    <w:rsid w:val="0093612B"/>
    <w:rsid w:val="00942B8A"/>
    <w:rsid w:val="009444CA"/>
    <w:rsid w:val="00952E84"/>
    <w:rsid w:val="00954B69"/>
    <w:rsid w:val="0096392C"/>
    <w:rsid w:val="00971FCF"/>
    <w:rsid w:val="00984403"/>
    <w:rsid w:val="009936A6"/>
    <w:rsid w:val="00995CD9"/>
    <w:rsid w:val="009975D4"/>
    <w:rsid w:val="009A34DF"/>
    <w:rsid w:val="009B42F9"/>
    <w:rsid w:val="009C094D"/>
    <w:rsid w:val="009D56E7"/>
    <w:rsid w:val="009F3EC1"/>
    <w:rsid w:val="00A1244A"/>
    <w:rsid w:val="00A37938"/>
    <w:rsid w:val="00A41A1F"/>
    <w:rsid w:val="00A44882"/>
    <w:rsid w:val="00A46820"/>
    <w:rsid w:val="00A46B39"/>
    <w:rsid w:val="00A54AD3"/>
    <w:rsid w:val="00A57118"/>
    <w:rsid w:val="00A71AF3"/>
    <w:rsid w:val="00A73C76"/>
    <w:rsid w:val="00A7530D"/>
    <w:rsid w:val="00A7739A"/>
    <w:rsid w:val="00A77E8E"/>
    <w:rsid w:val="00A812B4"/>
    <w:rsid w:val="00A81AC7"/>
    <w:rsid w:val="00A96B7C"/>
    <w:rsid w:val="00A975FD"/>
    <w:rsid w:val="00AA0737"/>
    <w:rsid w:val="00AA0C74"/>
    <w:rsid w:val="00AB4165"/>
    <w:rsid w:val="00AC1C1A"/>
    <w:rsid w:val="00AC28AC"/>
    <w:rsid w:val="00AE3A62"/>
    <w:rsid w:val="00AF744F"/>
    <w:rsid w:val="00B113DA"/>
    <w:rsid w:val="00B450F6"/>
    <w:rsid w:val="00B5216C"/>
    <w:rsid w:val="00B5493D"/>
    <w:rsid w:val="00B829C5"/>
    <w:rsid w:val="00B875B9"/>
    <w:rsid w:val="00B96B3E"/>
    <w:rsid w:val="00BA1F67"/>
    <w:rsid w:val="00BB3C14"/>
    <w:rsid w:val="00BD5E9A"/>
    <w:rsid w:val="00BE0C19"/>
    <w:rsid w:val="00BE3B46"/>
    <w:rsid w:val="00BE610D"/>
    <w:rsid w:val="00C03671"/>
    <w:rsid w:val="00C109FC"/>
    <w:rsid w:val="00C206D9"/>
    <w:rsid w:val="00C23E18"/>
    <w:rsid w:val="00C27B5C"/>
    <w:rsid w:val="00C324CA"/>
    <w:rsid w:val="00C32C4E"/>
    <w:rsid w:val="00C438FF"/>
    <w:rsid w:val="00C45644"/>
    <w:rsid w:val="00C669C7"/>
    <w:rsid w:val="00C72A4D"/>
    <w:rsid w:val="00C72AA7"/>
    <w:rsid w:val="00C73B5B"/>
    <w:rsid w:val="00C76700"/>
    <w:rsid w:val="00C82422"/>
    <w:rsid w:val="00C83FA8"/>
    <w:rsid w:val="00CB76B1"/>
    <w:rsid w:val="00CC2482"/>
    <w:rsid w:val="00CC5966"/>
    <w:rsid w:val="00D033E9"/>
    <w:rsid w:val="00D0518C"/>
    <w:rsid w:val="00D060F8"/>
    <w:rsid w:val="00D13232"/>
    <w:rsid w:val="00D26E3B"/>
    <w:rsid w:val="00D579B2"/>
    <w:rsid w:val="00D65C85"/>
    <w:rsid w:val="00D92B03"/>
    <w:rsid w:val="00D945AE"/>
    <w:rsid w:val="00DA428F"/>
    <w:rsid w:val="00DB6FA5"/>
    <w:rsid w:val="00DC6193"/>
    <w:rsid w:val="00DD1D5F"/>
    <w:rsid w:val="00DD21B8"/>
    <w:rsid w:val="00DE07AC"/>
    <w:rsid w:val="00DE51D6"/>
    <w:rsid w:val="00DE6D14"/>
    <w:rsid w:val="00E00732"/>
    <w:rsid w:val="00E043A5"/>
    <w:rsid w:val="00E54F7A"/>
    <w:rsid w:val="00E77DBC"/>
    <w:rsid w:val="00E80074"/>
    <w:rsid w:val="00E8155C"/>
    <w:rsid w:val="00E93ECE"/>
    <w:rsid w:val="00E97047"/>
    <w:rsid w:val="00ED16F5"/>
    <w:rsid w:val="00ED2B3E"/>
    <w:rsid w:val="00EF193D"/>
    <w:rsid w:val="00EF37EE"/>
    <w:rsid w:val="00F07D2B"/>
    <w:rsid w:val="00F13DB7"/>
    <w:rsid w:val="00F15113"/>
    <w:rsid w:val="00F1615E"/>
    <w:rsid w:val="00F445DA"/>
    <w:rsid w:val="00F55F86"/>
    <w:rsid w:val="00F6272F"/>
    <w:rsid w:val="00F71D40"/>
    <w:rsid w:val="00F76C2F"/>
    <w:rsid w:val="00F945AE"/>
    <w:rsid w:val="00F952F6"/>
    <w:rsid w:val="00F968AF"/>
    <w:rsid w:val="00FA68D5"/>
    <w:rsid w:val="00FB04B4"/>
    <w:rsid w:val="00FB3159"/>
    <w:rsid w:val="00FB44CD"/>
    <w:rsid w:val="00FC3FF3"/>
    <w:rsid w:val="00FD2F47"/>
    <w:rsid w:val="00FE3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29A85"/>
  <w15:docId w15:val="{920D9861-5B5B-43AC-AA29-A50C8C5A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E56"/>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paragraph" w:styleId="PlainText">
    <w:name w:val="Plain Text"/>
    <w:basedOn w:val="Normal"/>
    <w:link w:val="PlainTextChar"/>
    <w:uiPriority w:val="99"/>
    <w:unhideWhenUsed/>
    <w:rsid w:val="00327E56"/>
    <w:rPr>
      <w:rFonts w:ascii="Consolas" w:hAnsi="Consolas"/>
      <w:sz w:val="21"/>
      <w:szCs w:val="21"/>
    </w:rPr>
  </w:style>
  <w:style w:type="character" w:customStyle="1" w:styleId="PlainTextChar">
    <w:name w:val="Plain Text Char"/>
    <w:basedOn w:val="DefaultParagraphFont"/>
    <w:link w:val="PlainText"/>
    <w:uiPriority w:val="99"/>
    <w:rsid w:val="00327E56"/>
    <w:rPr>
      <w:rFonts w:ascii="Consolas" w:hAnsi="Consolas"/>
      <w:sz w:val="21"/>
      <w:szCs w:val="21"/>
    </w:rPr>
  </w:style>
  <w:style w:type="paragraph" w:styleId="Footer">
    <w:name w:val="footer"/>
    <w:basedOn w:val="Normal"/>
    <w:link w:val="FooterChar"/>
    <w:uiPriority w:val="99"/>
    <w:unhideWhenUsed/>
    <w:rsid w:val="00327E56"/>
    <w:pPr>
      <w:tabs>
        <w:tab w:val="center" w:pos="4513"/>
        <w:tab w:val="right" w:pos="9026"/>
      </w:tabs>
    </w:pPr>
  </w:style>
  <w:style w:type="character" w:customStyle="1" w:styleId="FooterChar">
    <w:name w:val="Footer Char"/>
    <w:basedOn w:val="DefaultParagraphFont"/>
    <w:link w:val="Footer"/>
    <w:uiPriority w:val="99"/>
    <w:rsid w:val="00327E56"/>
  </w:style>
  <w:style w:type="paragraph" w:customStyle="1" w:styleId="Default">
    <w:name w:val="Default"/>
    <w:rsid w:val="00327E5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327E56"/>
    <w:rPr>
      <w:sz w:val="16"/>
      <w:szCs w:val="16"/>
    </w:rPr>
  </w:style>
  <w:style w:type="paragraph" w:styleId="CommentText">
    <w:name w:val="annotation text"/>
    <w:basedOn w:val="Normal"/>
    <w:link w:val="CommentTextChar"/>
    <w:uiPriority w:val="99"/>
    <w:semiHidden/>
    <w:unhideWhenUsed/>
    <w:rsid w:val="00327E56"/>
    <w:rPr>
      <w:sz w:val="20"/>
      <w:szCs w:val="20"/>
    </w:rPr>
  </w:style>
  <w:style w:type="character" w:customStyle="1" w:styleId="CommentTextChar">
    <w:name w:val="Comment Text Char"/>
    <w:basedOn w:val="DefaultParagraphFont"/>
    <w:link w:val="CommentText"/>
    <w:uiPriority w:val="99"/>
    <w:semiHidden/>
    <w:rsid w:val="00327E56"/>
    <w:rPr>
      <w:sz w:val="20"/>
      <w:szCs w:val="20"/>
    </w:rPr>
  </w:style>
  <w:style w:type="paragraph" w:styleId="ListParagraph">
    <w:name w:val="List Paragraph"/>
    <w:basedOn w:val="Normal"/>
    <w:uiPriority w:val="34"/>
    <w:qFormat/>
    <w:rsid w:val="00327E56"/>
    <w:pPr>
      <w:ind w:left="720"/>
      <w:contextualSpacing/>
    </w:pPr>
    <w:rPr>
      <w:rFonts w:ascii="Arial Narrow" w:eastAsia="Times New Roman" w:hAnsi="Arial Narrow" w:cs="Times New Roman"/>
      <w:sz w:val="22"/>
    </w:rPr>
  </w:style>
  <w:style w:type="paragraph" w:styleId="BalloonText">
    <w:name w:val="Balloon Text"/>
    <w:basedOn w:val="Normal"/>
    <w:link w:val="BalloonTextChar"/>
    <w:uiPriority w:val="99"/>
    <w:semiHidden/>
    <w:unhideWhenUsed/>
    <w:rsid w:val="00327E56"/>
    <w:rPr>
      <w:rFonts w:ascii="Tahoma" w:hAnsi="Tahoma" w:cs="Tahoma"/>
      <w:sz w:val="16"/>
      <w:szCs w:val="16"/>
    </w:rPr>
  </w:style>
  <w:style w:type="character" w:customStyle="1" w:styleId="BalloonTextChar">
    <w:name w:val="Balloon Text Char"/>
    <w:basedOn w:val="DefaultParagraphFont"/>
    <w:link w:val="BalloonText"/>
    <w:uiPriority w:val="99"/>
    <w:semiHidden/>
    <w:rsid w:val="00327E56"/>
    <w:rPr>
      <w:rFonts w:ascii="Tahoma" w:hAnsi="Tahoma" w:cs="Tahoma"/>
      <w:sz w:val="16"/>
      <w:szCs w:val="16"/>
    </w:rPr>
  </w:style>
  <w:style w:type="character" w:styleId="Hyperlink">
    <w:name w:val="Hyperlink"/>
    <w:basedOn w:val="DefaultParagraphFont"/>
    <w:uiPriority w:val="99"/>
    <w:unhideWhenUsed/>
    <w:rsid w:val="00DB6FA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B6FA5"/>
    <w:rPr>
      <w:b/>
      <w:bCs/>
    </w:rPr>
  </w:style>
  <w:style w:type="character" w:customStyle="1" w:styleId="CommentSubjectChar">
    <w:name w:val="Comment Subject Char"/>
    <w:basedOn w:val="CommentTextChar"/>
    <w:link w:val="CommentSubject"/>
    <w:uiPriority w:val="99"/>
    <w:semiHidden/>
    <w:rsid w:val="00DB6FA5"/>
    <w:rPr>
      <w:b/>
      <w:bCs/>
      <w:sz w:val="20"/>
      <w:szCs w:val="20"/>
    </w:rPr>
  </w:style>
  <w:style w:type="paragraph" w:styleId="NormalWeb">
    <w:name w:val="Normal (Web)"/>
    <w:basedOn w:val="Normal"/>
    <w:uiPriority w:val="99"/>
    <w:semiHidden/>
    <w:unhideWhenUsed/>
    <w:rsid w:val="00311734"/>
    <w:pPr>
      <w:spacing w:before="100" w:beforeAutospacing="1" w:after="100" w:afterAutospacing="1"/>
    </w:pPr>
    <w:rPr>
      <w:rFonts w:ascii="Times New Roman" w:hAnsi="Times New Roman" w:cs="Times New Roman"/>
      <w:lang w:eastAsia="en-GB"/>
    </w:rPr>
  </w:style>
  <w:style w:type="paragraph" w:styleId="Revision">
    <w:name w:val="Revision"/>
    <w:hidden/>
    <w:uiPriority w:val="99"/>
    <w:semiHidden/>
    <w:rsid w:val="00A71AF3"/>
  </w:style>
  <w:style w:type="paragraph" w:styleId="Header">
    <w:name w:val="header"/>
    <w:basedOn w:val="Normal"/>
    <w:link w:val="HeaderChar"/>
    <w:uiPriority w:val="99"/>
    <w:unhideWhenUsed/>
    <w:rsid w:val="00903C72"/>
    <w:pPr>
      <w:tabs>
        <w:tab w:val="center" w:pos="4513"/>
        <w:tab w:val="right" w:pos="9026"/>
      </w:tabs>
    </w:pPr>
  </w:style>
  <w:style w:type="character" w:customStyle="1" w:styleId="HeaderChar">
    <w:name w:val="Header Char"/>
    <w:basedOn w:val="DefaultParagraphFont"/>
    <w:link w:val="Header"/>
    <w:uiPriority w:val="99"/>
    <w:rsid w:val="00903C72"/>
  </w:style>
  <w:style w:type="character" w:styleId="UnresolvedMention">
    <w:name w:val="Unresolved Mention"/>
    <w:basedOn w:val="DefaultParagraphFont"/>
    <w:uiPriority w:val="99"/>
    <w:semiHidden/>
    <w:unhideWhenUsed/>
    <w:rsid w:val="007C7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244">
      <w:bodyDiv w:val="1"/>
      <w:marLeft w:val="0"/>
      <w:marRight w:val="0"/>
      <w:marTop w:val="0"/>
      <w:marBottom w:val="0"/>
      <w:divBdr>
        <w:top w:val="none" w:sz="0" w:space="0" w:color="auto"/>
        <w:left w:val="none" w:sz="0" w:space="0" w:color="auto"/>
        <w:bottom w:val="none" w:sz="0" w:space="0" w:color="auto"/>
        <w:right w:val="none" w:sz="0" w:space="0" w:color="auto"/>
      </w:divBdr>
    </w:div>
    <w:div w:id="724185398">
      <w:bodyDiv w:val="1"/>
      <w:marLeft w:val="0"/>
      <w:marRight w:val="0"/>
      <w:marTop w:val="0"/>
      <w:marBottom w:val="0"/>
      <w:divBdr>
        <w:top w:val="none" w:sz="0" w:space="0" w:color="auto"/>
        <w:left w:val="none" w:sz="0" w:space="0" w:color="auto"/>
        <w:bottom w:val="none" w:sz="0" w:space="0" w:color="auto"/>
        <w:right w:val="none" w:sz="0" w:space="0" w:color="auto"/>
      </w:divBdr>
    </w:div>
    <w:div w:id="1091856993">
      <w:bodyDiv w:val="1"/>
      <w:marLeft w:val="0"/>
      <w:marRight w:val="0"/>
      <w:marTop w:val="0"/>
      <w:marBottom w:val="0"/>
      <w:divBdr>
        <w:top w:val="none" w:sz="0" w:space="0" w:color="auto"/>
        <w:left w:val="none" w:sz="0" w:space="0" w:color="auto"/>
        <w:bottom w:val="none" w:sz="0" w:space="0" w:color="auto"/>
        <w:right w:val="none" w:sz="0" w:space="0" w:color="auto"/>
      </w:divBdr>
    </w:div>
    <w:div w:id="1289701712">
      <w:bodyDiv w:val="1"/>
      <w:marLeft w:val="0"/>
      <w:marRight w:val="0"/>
      <w:marTop w:val="0"/>
      <w:marBottom w:val="0"/>
      <w:divBdr>
        <w:top w:val="none" w:sz="0" w:space="0" w:color="auto"/>
        <w:left w:val="none" w:sz="0" w:space="0" w:color="auto"/>
        <w:bottom w:val="none" w:sz="0" w:space="0" w:color="auto"/>
        <w:right w:val="none" w:sz="0" w:space="0" w:color="auto"/>
      </w:divBdr>
    </w:div>
    <w:div w:id="1295335203">
      <w:bodyDiv w:val="1"/>
      <w:marLeft w:val="0"/>
      <w:marRight w:val="0"/>
      <w:marTop w:val="0"/>
      <w:marBottom w:val="0"/>
      <w:divBdr>
        <w:top w:val="none" w:sz="0" w:space="0" w:color="auto"/>
        <w:left w:val="none" w:sz="0" w:space="0" w:color="auto"/>
        <w:bottom w:val="none" w:sz="0" w:space="0" w:color="auto"/>
        <w:right w:val="none" w:sz="0" w:space="0" w:color="auto"/>
      </w:divBdr>
    </w:div>
    <w:div w:id="1406297633">
      <w:bodyDiv w:val="1"/>
      <w:marLeft w:val="0"/>
      <w:marRight w:val="0"/>
      <w:marTop w:val="0"/>
      <w:marBottom w:val="0"/>
      <w:divBdr>
        <w:top w:val="none" w:sz="0" w:space="0" w:color="auto"/>
        <w:left w:val="none" w:sz="0" w:space="0" w:color="auto"/>
        <w:bottom w:val="none" w:sz="0" w:space="0" w:color="auto"/>
        <w:right w:val="none" w:sz="0" w:space="0" w:color="auto"/>
      </w:divBdr>
    </w:div>
    <w:div w:id="1595825774">
      <w:bodyDiv w:val="1"/>
      <w:marLeft w:val="0"/>
      <w:marRight w:val="0"/>
      <w:marTop w:val="0"/>
      <w:marBottom w:val="0"/>
      <w:divBdr>
        <w:top w:val="none" w:sz="0" w:space="0" w:color="auto"/>
        <w:left w:val="none" w:sz="0" w:space="0" w:color="auto"/>
        <w:bottom w:val="none" w:sz="0" w:space="0" w:color="auto"/>
        <w:right w:val="none" w:sz="0" w:space="0" w:color="auto"/>
      </w:divBdr>
    </w:div>
    <w:div w:id="1656030978">
      <w:bodyDiv w:val="1"/>
      <w:marLeft w:val="0"/>
      <w:marRight w:val="0"/>
      <w:marTop w:val="0"/>
      <w:marBottom w:val="0"/>
      <w:divBdr>
        <w:top w:val="none" w:sz="0" w:space="0" w:color="auto"/>
        <w:left w:val="none" w:sz="0" w:space="0" w:color="auto"/>
        <w:bottom w:val="none" w:sz="0" w:space="0" w:color="auto"/>
        <w:right w:val="none" w:sz="0" w:space="0" w:color="auto"/>
      </w:divBdr>
    </w:div>
    <w:div w:id="1810631892">
      <w:bodyDiv w:val="1"/>
      <w:marLeft w:val="0"/>
      <w:marRight w:val="0"/>
      <w:marTop w:val="0"/>
      <w:marBottom w:val="0"/>
      <w:divBdr>
        <w:top w:val="none" w:sz="0" w:space="0" w:color="auto"/>
        <w:left w:val="none" w:sz="0" w:space="0" w:color="auto"/>
        <w:bottom w:val="none" w:sz="0" w:space="0" w:color="auto"/>
        <w:right w:val="none" w:sz="0" w:space="0" w:color="auto"/>
      </w:divBdr>
    </w:div>
    <w:div w:id="20509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gov.uk/mopac-publications/londons-next-police-and-crime-pl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nbadmin@westwa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8B719-6C6A-4881-89D1-2FF4C9C4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1823</Words>
  <Characters>10101</Characters>
  <Application>Microsoft Office Word</Application>
  <DocSecurity>0</DocSecurity>
  <Lines>259</Lines>
  <Paragraphs>140</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CGSMIME</dc:creator>
  <cp:lastModifiedBy>Mark Didimakon</cp:lastModifiedBy>
  <cp:revision>2</cp:revision>
  <cp:lastPrinted>2026-03-27T11:14:00Z</cp:lastPrinted>
  <dcterms:created xsi:type="dcterms:W3CDTF">2026-04-27T12:28:00Z</dcterms:created>
  <dcterms:modified xsi:type="dcterms:W3CDTF">2026-04-27T12:28:00Z</dcterms:modified>
</cp:coreProperties>
</file>