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08179C" w:rsidR="0008179C" w:rsidP="0008179C" w:rsidRDefault="0008179C" w14:paraId="00C0154D" w14:textId="77777777">
      <w:pPr>
        <w:pStyle w:val="Title"/>
        <w:rPr>
          <w:sz w:val="36"/>
          <w:szCs w:val="36"/>
        </w:rPr>
      </w:pPr>
      <w:r>
        <w:rPr>
          <w:noProof/>
          <w:lang w:eastAsia="en-GB"/>
        </w:rPr>
        <w:drawing>
          <wp:anchor distT="0" distB="0" distL="114300" distR="114300" simplePos="0" relativeHeight="251658240" behindDoc="1" locked="0" layoutInCell="1" allowOverlap="1" wp14:anchorId="4905E340" wp14:editId="01EBEB9D">
            <wp:simplePos x="0" y="0"/>
            <wp:positionH relativeFrom="column">
              <wp:posOffset>21590</wp:posOffset>
            </wp:positionH>
            <wp:positionV relativeFrom="paragraph">
              <wp:posOffset>-116205</wp:posOffset>
            </wp:positionV>
            <wp:extent cx="882650" cy="1031240"/>
            <wp:effectExtent l="0" t="0" r="0" b="0"/>
            <wp:wrapNone/>
            <wp:docPr id="1" name="Picture 1" descr="K&amp;CSC Logo">
              <a:extLst xmlns:a="http://schemas.openxmlformats.org/drawingml/2006/main">
                <a:ext uri="{FF2B5EF4-FFF2-40B4-BE49-F238E27FC236}">
                  <a16:creationId xmlns:a16="http://schemas.microsoft.com/office/drawing/2014/main" id="{58510E70-806B-44A0-9C6A-E66ECF9E44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mp;CS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40A">
        <w:rPr>
          <w:rFonts w:ascii="Franklin Gothic Heavy" w:hAnsi="Franklin Gothic Heavy" w:cs="Calibri"/>
          <w:b w:val="0"/>
          <w:bCs w:val="0"/>
          <w:sz w:val="40"/>
          <w:szCs w:val="40"/>
        </w:rPr>
        <w:t xml:space="preserve"> </w:t>
      </w:r>
      <w:r>
        <w:rPr>
          <w:sz w:val="40"/>
          <w:szCs w:val="40"/>
        </w:rPr>
        <w:t xml:space="preserve">  </w:t>
      </w:r>
      <w:r w:rsidRPr="0008179C">
        <w:rPr>
          <w:sz w:val="36"/>
          <w:szCs w:val="36"/>
        </w:rPr>
        <w:t>A Fairer Place – Cost of Living Summit</w:t>
      </w:r>
    </w:p>
    <w:p w:rsidRPr="0008179C" w:rsidR="0008179C" w:rsidP="0008179C" w:rsidRDefault="0008179C" w14:paraId="1233FA4C" w14:textId="52ED918F">
      <w:pPr>
        <w:jc w:val="center"/>
        <w:rPr>
          <w:rFonts w:ascii="Arial" w:hAnsi="Arial" w:cs="Arial"/>
          <w:b/>
          <w:sz w:val="36"/>
          <w:szCs w:val="36"/>
        </w:rPr>
      </w:pPr>
      <w:r w:rsidRPr="0008179C">
        <w:rPr>
          <w:rFonts w:ascii="Arial" w:hAnsi="Arial" w:eastAsia="Franklin Gothic Heavy,Calibri" w:cs="Arial"/>
          <w:b/>
          <w:bCs/>
          <w:sz w:val="36"/>
          <w:szCs w:val="36"/>
        </w:rPr>
        <w:t>Thursday 9 May 2024</w:t>
      </w:r>
      <w:r w:rsidRPr="0008179C">
        <w:rPr>
          <w:rFonts w:ascii="Arial" w:hAnsi="Arial" w:eastAsia="Franklin Gothic Heavy,Calibri" w:cs="Arial"/>
          <w:b/>
          <w:bCs/>
          <w:sz w:val="36"/>
          <w:szCs w:val="36"/>
        </w:rPr>
        <w:br/>
      </w:r>
    </w:p>
    <w:p w:rsidRPr="0008179C" w:rsidR="0008179C" w:rsidP="0008179C" w:rsidRDefault="0008179C" w14:paraId="3A4D781E" w14:textId="75302839">
      <w:pPr>
        <w:jc w:val="center"/>
        <w:outlineLvl w:val="0"/>
        <w:rPr>
          <w:rFonts w:ascii="Arial" w:hAnsi="Arial" w:cs="Arial"/>
          <w:b/>
          <w:color w:val="FF0000"/>
          <w:sz w:val="36"/>
          <w:szCs w:val="36"/>
        </w:rPr>
      </w:pPr>
      <w:r w:rsidRPr="0008179C">
        <w:rPr>
          <w:rFonts w:ascii="Arial" w:hAnsi="Arial" w:cs="Arial"/>
          <w:b/>
          <w:color w:val="339933"/>
          <w:sz w:val="36"/>
          <w:szCs w:val="36"/>
        </w:rPr>
        <w:t>EVENT SUMMARY AND ACTIONS</w:t>
      </w:r>
    </w:p>
    <w:p w:rsidRPr="0008179C" w:rsidR="0008179C" w:rsidP="0089531D" w:rsidRDefault="0008179C" w14:paraId="1E0298F1" w14:textId="77777777">
      <w:pPr>
        <w:spacing w:after="0" w:line="240" w:lineRule="auto"/>
        <w:jc w:val="center"/>
        <w:textAlignment w:val="baseline"/>
        <w:rPr>
          <w:rFonts w:ascii="Arial" w:hAnsi="Arial" w:eastAsia="Times New Roman" w:cs="Arial"/>
          <w:b/>
          <w:sz w:val="36"/>
          <w:szCs w:val="36"/>
          <w:lang w:eastAsia="en-GB"/>
        </w:rPr>
      </w:pPr>
    </w:p>
    <w:p w:rsidR="0008179C" w:rsidP="0089531D" w:rsidRDefault="0008179C" w14:paraId="1CBAE719" w14:textId="77777777">
      <w:pPr>
        <w:spacing w:after="0" w:line="240" w:lineRule="auto"/>
        <w:jc w:val="center"/>
        <w:textAlignment w:val="baseline"/>
        <w:rPr>
          <w:rFonts w:ascii="Arial" w:hAnsi="Arial" w:eastAsia="Times New Roman" w:cs="Arial"/>
          <w:b/>
          <w:lang w:eastAsia="en-GB"/>
        </w:rPr>
      </w:pPr>
    </w:p>
    <w:p w:rsidRPr="004D7B93" w:rsidR="0089531D" w:rsidP="0089531D" w:rsidRDefault="0089531D" w14:paraId="187AE0F2" w14:textId="77777777">
      <w:pPr>
        <w:spacing w:after="0" w:line="240" w:lineRule="auto"/>
        <w:textAlignment w:val="baseline"/>
        <w:rPr>
          <w:rFonts w:ascii="Arial" w:hAnsi="Arial" w:eastAsia="Times New Roman" w:cs="Arial"/>
          <w:lang w:eastAsia="en-GB"/>
        </w:rPr>
      </w:pPr>
      <w:r w:rsidRPr="004D7B93">
        <w:rPr>
          <w:rFonts w:ascii="Arial" w:hAnsi="Arial" w:eastAsia="Times New Roman" w:cs="Arial"/>
          <w:b/>
          <w:lang w:eastAsia="en-GB"/>
        </w:rPr>
        <w:t>Background</w:t>
      </w:r>
      <w:r w:rsidRPr="004D7B93">
        <w:rPr>
          <w:rFonts w:ascii="Arial" w:hAnsi="Arial" w:eastAsia="Times New Roman" w:cs="Arial"/>
          <w:lang w:eastAsia="en-GB"/>
        </w:rPr>
        <w:t> </w:t>
      </w:r>
    </w:p>
    <w:p w:rsidRPr="004D7B93" w:rsidR="0089531D" w:rsidP="0089531D" w:rsidRDefault="0089531D" w14:paraId="3D146567" w14:textId="77777777">
      <w:pPr>
        <w:spacing w:after="0" w:line="240" w:lineRule="auto"/>
        <w:textAlignment w:val="baseline"/>
        <w:rPr>
          <w:rFonts w:ascii="Arial" w:hAnsi="Arial" w:eastAsia="Times New Roman" w:cs="Arial"/>
          <w:lang w:eastAsia="en-GB"/>
        </w:rPr>
      </w:pPr>
      <w:r w:rsidRPr="004D7B93">
        <w:rPr>
          <w:rFonts w:ascii="Arial" w:hAnsi="Arial" w:eastAsia="Times New Roman" w:cs="Arial"/>
          <w:lang w:eastAsia="en-GB"/>
        </w:rPr>
        <w:t xml:space="preserve">Kensington and Chelsea </w:t>
      </w:r>
      <w:proofErr w:type="gramStart"/>
      <w:r w:rsidRPr="004D7B93">
        <w:rPr>
          <w:rFonts w:ascii="Arial" w:hAnsi="Arial" w:eastAsia="Times New Roman" w:cs="Arial"/>
          <w:lang w:eastAsia="en-GB"/>
        </w:rPr>
        <w:t>is</w:t>
      </w:r>
      <w:proofErr w:type="gramEnd"/>
      <w:r w:rsidRPr="004D7B93">
        <w:rPr>
          <w:rFonts w:ascii="Arial" w:hAnsi="Arial" w:eastAsia="Times New Roman" w:cs="Arial"/>
          <w:lang w:eastAsia="en-GB"/>
        </w:rPr>
        <w:t xml:space="preserve"> home to some of the most deprived households in the country, as well as some of the most affluent. The 2019 Index of Multiple Deprivation (IMD) clearly shows this polarisation, which is particularly acute in relation to household income. </w:t>
      </w:r>
    </w:p>
    <w:p w:rsidRPr="004D7B93" w:rsidR="0089531D" w:rsidP="0089531D" w:rsidRDefault="0089531D" w14:paraId="5282F0D1" w14:textId="77777777">
      <w:pPr>
        <w:spacing w:after="0" w:line="240" w:lineRule="auto"/>
        <w:textAlignment w:val="baseline"/>
        <w:rPr>
          <w:rFonts w:ascii="Arial" w:hAnsi="Arial" w:eastAsia="Times New Roman" w:cs="Arial"/>
          <w:lang w:val="en-US" w:eastAsia="en-GB"/>
        </w:rPr>
      </w:pPr>
      <w:r w:rsidRPr="004D7B93">
        <w:rPr>
          <w:rFonts w:ascii="Arial" w:hAnsi="Arial" w:eastAsia="Times New Roman" w:cs="Arial"/>
          <w:lang w:eastAsia="en-GB"/>
        </w:rPr>
        <w:t>Household incomes in deprived areas are significantly lower than the borough average and residents in these areas are also more likely to have poorer health outcomes and shorter life expectancies. More recent data from the 2021 Census suggests that this polarisation is increasing, there is evidence that income inequality has been compounded by the cost-of-living crisis, which has had a much bigger effect on households on lower incomes. In 2022, the poorest 20% of households in London faced inflation rates 1.8 times higher than the richest 10% of households as a result of the disproportionate impact of increases in food and energy costs (Source: Trust for London).</w:t>
      </w:r>
      <w:r w:rsidRPr="004D7B93">
        <w:rPr>
          <w:rFonts w:ascii="Arial" w:hAnsi="Arial" w:eastAsia="Times New Roman" w:cs="Arial"/>
          <w:lang w:val="en-US" w:eastAsia="en-GB"/>
        </w:rPr>
        <w:t> </w:t>
      </w:r>
    </w:p>
    <w:p w:rsidRPr="004D7B93" w:rsidR="0089531D" w:rsidP="0089531D" w:rsidRDefault="0089531D" w14:paraId="045D57F3" w14:textId="77777777">
      <w:pPr>
        <w:spacing w:after="0" w:line="240" w:lineRule="auto"/>
        <w:textAlignment w:val="baseline"/>
        <w:rPr>
          <w:rFonts w:ascii="Arial" w:hAnsi="Arial" w:eastAsia="Times New Roman" w:cs="Arial"/>
          <w:lang w:val="en-US" w:eastAsia="en-GB"/>
        </w:rPr>
      </w:pPr>
    </w:p>
    <w:p w:rsidRPr="004D7B93" w:rsidR="0089531D" w:rsidP="0089531D" w:rsidRDefault="0089531D" w14:paraId="0C03A679" w14:textId="26856344">
      <w:pPr>
        <w:spacing w:after="0" w:line="240" w:lineRule="auto"/>
        <w:textAlignment w:val="baseline"/>
        <w:rPr>
          <w:rFonts w:ascii="Arial" w:hAnsi="Arial" w:eastAsia="Times New Roman" w:cs="Arial"/>
          <w:lang w:eastAsia="en-GB"/>
        </w:rPr>
      </w:pPr>
      <w:r w:rsidRPr="004D7B93">
        <w:rPr>
          <w:rFonts w:ascii="Arial" w:hAnsi="Arial" w:eastAsia="Times New Roman" w:cs="Arial"/>
          <w:lang w:eastAsia="en-GB"/>
        </w:rPr>
        <w:t>We know from existing data that in Kensington and Chelsea there remains a 19 year life gap between the richest and poorest parts of the borough, 3 in 10 residents live with long term conditions and the unemployment rate is at 5.3% compared to 4,7% London average.  The child poverty rate for Kensington and Chelsea is 23.4% with Golborne sitting at the top of the scale for highest child poverty levels at 29.4%.  Children eligible for free school meals has continued to increase reaching to over a third of all children in the borough (33%)</w:t>
      </w:r>
      <w:r w:rsidR="001C4302">
        <w:rPr>
          <w:rFonts w:ascii="Arial" w:hAnsi="Arial" w:eastAsia="Times New Roman" w:cs="Arial"/>
          <w:lang w:eastAsia="en-GB"/>
        </w:rPr>
        <w:t>*</w:t>
      </w:r>
      <w:r w:rsidRPr="004D7B93">
        <w:rPr>
          <w:rFonts w:ascii="Arial" w:hAnsi="Arial" w:eastAsia="Times New Roman" w:cs="Arial"/>
          <w:lang w:eastAsia="en-GB"/>
        </w:rPr>
        <w:t>.</w:t>
      </w:r>
    </w:p>
    <w:p w:rsidRPr="004D7B93" w:rsidR="0089531D" w:rsidP="0089531D" w:rsidRDefault="0089531D" w14:paraId="03163558" w14:textId="77777777">
      <w:pPr>
        <w:spacing w:after="0" w:line="240" w:lineRule="auto"/>
        <w:textAlignment w:val="baseline"/>
        <w:rPr>
          <w:rFonts w:ascii="Arial" w:hAnsi="Arial" w:eastAsia="Times New Roman" w:cs="Arial"/>
          <w:lang w:eastAsia="en-GB"/>
        </w:rPr>
      </w:pPr>
    </w:p>
    <w:p w:rsidRPr="004D7B93" w:rsidR="0089531D" w:rsidP="0089531D" w:rsidRDefault="0089531D" w14:paraId="2E069C39" w14:textId="77777777">
      <w:pPr>
        <w:spacing w:after="0" w:line="240" w:lineRule="auto"/>
        <w:textAlignment w:val="baseline"/>
        <w:rPr>
          <w:rFonts w:ascii="Arial" w:hAnsi="Arial" w:eastAsia="Times New Roman" w:cs="Arial"/>
          <w:b/>
          <w:lang w:eastAsia="en-GB"/>
        </w:rPr>
      </w:pPr>
      <w:r w:rsidRPr="004D7B93">
        <w:rPr>
          <w:rFonts w:ascii="Arial" w:hAnsi="Arial" w:eastAsia="Times New Roman" w:cs="Arial"/>
          <w:b/>
          <w:lang w:eastAsia="en-GB"/>
        </w:rPr>
        <w:t>Findings from Summit</w:t>
      </w:r>
    </w:p>
    <w:p w:rsidRPr="004D7B93" w:rsidR="0089531D" w:rsidP="0089531D" w:rsidRDefault="0089531D" w14:paraId="4EA412D5" w14:textId="77777777">
      <w:pPr>
        <w:spacing w:after="0" w:line="240" w:lineRule="auto"/>
        <w:textAlignment w:val="baseline"/>
        <w:rPr>
          <w:rFonts w:ascii="Arial" w:hAnsi="Arial" w:eastAsia="Times New Roman" w:cs="Arial"/>
          <w:lang w:eastAsia="en-GB"/>
        </w:rPr>
      </w:pPr>
      <w:r w:rsidRPr="004D7B93">
        <w:rPr>
          <w:rFonts w:ascii="Arial" w:hAnsi="Arial" w:eastAsia="Times New Roman" w:cs="Arial"/>
          <w:lang w:eastAsia="en-GB"/>
        </w:rPr>
        <w:t>The Cost of Living Summit was hosted by Kensington &amp; Chelsea Social Council (KCSC) on 9 May 2024 and was attended by 70 people across the voluntary and community sector, statutory sector, NHS and independent housing sector. </w:t>
      </w:r>
    </w:p>
    <w:p w:rsidRPr="004D7B93" w:rsidR="0089531D" w:rsidP="0089531D" w:rsidRDefault="0089531D" w14:paraId="07734897" w14:textId="77777777">
      <w:pPr>
        <w:spacing w:after="0" w:line="240" w:lineRule="auto"/>
        <w:textAlignment w:val="baseline"/>
        <w:rPr>
          <w:rFonts w:ascii="Arial" w:hAnsi="Arial" w:eastAsia="Times New Roman" w:cs="Arial"/>
          <w:lang w:eastAsia="en-GB"/>
        </w:rPr>
      </w:pPr>
    </w:p>
    <w:p w:rsidRPr="004D7B93" w:rsidR="0089531D" w:rsidP="0089531D" w:rsidRDefault="0089531D" w14:paraId="6CB4847F" w14:textId="77777777">
      <w:pPr>
        <w:shd w:val="clear" w:color="auto" w:fill="FFFFFF"/>
        <w:spacing w:after="0" w:line="240" w:lineRule="auto"/>
        <w:textAlignment w:val="baseline"/>
        <w:rPr>
          <w:rFonts w:ascii="Arial" w:hAnsi="Arial" w:eastAsia="Times New Roman" w:cs="Arial"/>
          <w:color w:val="000000"/>
          <w:lang w:eastAsia="en-GB"/>
        </w:rPr>
      </w:pPr>
      <w:r w:rsidRPr="004D7B93">
        <w:rPr>
          <w:rFonts w:ascii="Arial" w:hAnsi="Arial" w:eastAsia="Times New Roman" w:cs="Arial"/>
          <w:color w:val="000000"/>
          <w:lang w:eastAsia="en-GB"/>
        </w:rPr>
        <w:t>Attendees were presented with data and insight from experts within their fields presenting a picture of where the borough stands in relation to poverty and inequality. Followed by a set of workshops covering themes on poverty in later life, foodbanks, children and families and deepening poverty in the borough, throughout the workshops actions to take forward as a commitment were recorded. </w:t>
      </w:r>
    </w:p>
    <w:p w:rsidRPr="004D7B93" w:rsidR="0089531D" w:rsidP="0089531D" w:rsidRDefault="0089531D" w14:paraId="644BEC74" w14:textId="77777777">
      <w:pPr>
        <w:shd w:val="clear" w:color="auto" w:fill="FFFFFF"/>
        <w:spacing w:after="0" w:line="240" w:lineRule="auto"/>
        <w:textAlignment w:val="baseline"/>
        <w:rPr>
          <w:rFonts w:ascii="Arial" w:hAnsi="Arial" w:eastAsia="Times New Roman" w:cs="Arial"/>
          <w:color w:val="000000"/>
          <w:lang w:eastAsia="en-GB"/>
        </w:rPr>
      </w:pPr>
    </w:p>
    <w:p w:rsidRPr="004D7B93" w:rsidR="0089531D" w:rsidP="0089531D" w:rsidRDefault="0089531D" w14:paraId="4FBB02C5" w14:textId="77777777">
      <w:pPr>
        <w:shd w:val="clear" w:color="auto" w:fill="FFFFFF"/>
        <w:spacing w:after="0" w:line="240" w:lineRule="auto"/>
        <w:textAlignment w:val="baseline"/>
        <w:rPr>
          <w:rFonts w:ascii="Arial" w:hAnsi="Arial" w:eastAsia="Times New Roman" w:cs="Arial"/>
          <w:b/>
          <w:color w:val="000000"/>
          <w:u w:val="single"/>
          <w:lang w:eastAsia="en-GB"/>
        </w:rPr>
      </w:pPr>
      <w:r w:rsidRPr="004D7B93">
        <w:rPr>
          <w:rFonts w:ascii="Arial" w:hAnsi="Arial" w:eastAsia="Times New Roman" w:cs="Arial"/>
          <w:b/>
          <w:color w:val="000000"/>
          <w:u w:val="single"/>
          <w:lang w:eastAsia="en-GB"/>
        </w:rPr>
        <w:t>Actions from workshops</w:t>
      </w:r>
    </w:p>
    <w:p w:rsidRPr="004D7B93" w:rsidR="0089531D" w:rsidP="0089531D" w:rsidRDefault="0089531D" w14:paraId="5466173B" w14:textId="77777777">
      <w:pPr>
        <w:shd w:val="clear" w:color="auto" w:fill="FFFFFF"/>
        <w:spacing w:after="0" w:line="240" w:lineRule="auto"/>
        <w:textAlignment w:val="baseline"/>
        <w:rPr>
          <w:rFonts w:ascii="Arial" w:hAnsi="Arial" w:eastAsia="Times New Roman" w:cs="Arial"/>
          <w:b/>
          <w:color w:val="000000"/>
          <w:lang w:eastAsia="en-GB"/>
        </w:rPr>
      </w:pPr>
    </w:p>
    <w:p w:rsidR="0089531D" w:rsidP="0089531D" w:rsidRDefault="0089531D" w14:paraId="6B962034" w14:textId="77777777">
      <w:pPr>
        <w:rPr>
          <w:rFonts w:ascii="Arial" w:hAnsi="Arial" w:cs="Arial"/>
          <w:b/>
          <w:bCs/>
        </w:rPr>
      </w:pPr>
      <w:r w:rsidRPr="00FE0AB5">
        <w:rPr>
          <w:rFonts w:ascii="Arial" w:hAnsi="Arial" w:cs="Arial"/>
          <w:b/>
          <w:bCs/>
        </w:rPr>
        <w:t>More than just food – why people visit food banks</w:t>
      </w:r>
    </w:p>
    <w:p w:rsidRPr="006E53AF" w:rsidR="0089531D" w:rsidP="0089531D" w:rsidRDefault="0089531D" w14:paraId="795E48B3" w14:textId="77777777">
      <w:pPr>
        <w:spacing w:after="0" w:line="240" w:lineRule="auto"/>
        <w:rPr>
          <w:rFonts w:ascii="Arial" w:hAnsi="Arial" w:cs="Arial"/>
          <w:b/>
          <w:bCs/>
          <w:color w:val="333333"/>
          <w:shd w:val="clear" w:color="auto" w:fill="FFFFFF"/>
        </w:rPr>
      </w:pPr>
      <w:r w:rsidRPr="006E53AF">
        <w:rPr>
          <w:rFonts w:ascii="Arial" w:hAnsi="Arial" w:cs="Arial"/>
          <w:b/>
          <w:bCs/>
          <w:color w:val="333333"/>
          <w:shd w:val="clear" w:color="auto" w:fill="FFFFFF"/>
        </w:rPr>
        <w:t xml:space="preserve">Delivered by </w:t>
      </w:r>
      <w:r>
        <w:rPr>
          <w:rFonts w:ascii="Arial" w:hAnsi="Arial" w:cs="Arial"/>
          <w:b/>
          <w:bCs/>
          <w:color w:val="333333"/>
          <w:shd w:val="clear" w:color="auto" w:fill="FFFFFF"/>
        </w:rPr>
        <w:t xml:space="preserve">Nina </w:t>
      </w:r>
      <w:proofErr w:type="spellStart"/>
      <w:r>
        <w:rPr>
          <w:rFonts w:ascii="Arial" w:hAnsi="Arial" w:cs="Arial"/>
          <w:b/>
          <w:bCs/>
          <w:color w:val="333333"/>
          <w:shd w:val="clear" w:color="auto" w:fill="FFFFFF"/>
        </w:rPr>
        <w:t>Parmer</w:t>
      </w:r>
      <w:proofErr w:type="spellEnd"/>
      <w:r>
        <w:rPr>
          <w:rFonts w:ascii="Arial" w:hAnsi="Arial" w:cs="Arial"/>
          <w:b/>
          <w:bCs/>
          <w:color w:val="333333"/>
          <w:shd w:val="clear" w:color="auto" w:fill="FFFFFF"/>
        </w:rPr>
        <w:t xml:space="preserve">, Food Aid Manager, </w:t>
      </w:r>
      <w:proofErr w:type="spellStart"/>
      <w:r>
        <w:rPr>
          <w:rFonts w:ascii="Arial" w:hAnsi="Arial" w:cs="Arial"/>
          <w:b/>
          <w:bCs/>
          <w:color w:val="333333"/>
          <w:shd w:val="clear" w:color="auto" w:fill="FFFFFF"/>
        </w:rPr>
        <w:t>Sufra</w:t>
      </w:r>
      <w:proofErr w:type="spellEnd"/>
    </w:p>
    <w:p w:rsidRPr="007648E9" w:rsidR="0089531D" w:rsidP="0089531D" w:rsidRDefault="0089531D" w14:paraId="3117E4C1" w14:textId="77777777">
      <w:pPr>
        <w:spacing w:after="0" w:line="240" w:lineRule="auto"/>
        <w:rPr>
          <w:rFonts w:ascii="Arial" w:hAnsi="Arial" w:cs="Arial"/>
          <w:color w:val="333333"/>
          <w:shd w:val="clear" w:color="auto" w:fill="FFFFFF"/>
        </w:rPr>
      </w:pPr>
      <w:r w:rsidRPr="007648E9">
        <w:rPr>
          <w:rFonts w:ascii="Arial" w:hAnsi="Arial" w:cs="Arial"/>
          <w:color w:val="333333"/>
          <w:shd w:val="clear" w:color="auto" w:fill="FFFFFF"/>
        </w:rPr>
        <w:t xml:space="preserve">The workshop set out to explore the work delivered in </w:t>
      </w:r>
      <w:proofErr w:type="spellStart"/>
      <w:r>
        <w:rPr>
          <w:rFonts w:ascii="Arial" w:hAnsi="Arial" w:cs="Arial"/>
          <w:color w:val="333333"/>
          <w:shd w:val="clear" w:color="auto" w:fill="FFFFFF"/>
        </w:rPr>
        <w:t>Sufra</w:t>
      </w:r>
      <w:proofErr w:type="spellEnd"/>
      <w:r w:rsidRPr="007648E9">
        <w:rPr>
          <w:rFonts w:ascii="Arial" w:hAnsi="Arial" w:cs="Arial"/>
          <w:color w:val="333333"/>
          <w:shd w:val="clear" w:color="auto" w:fill="FFFFFF"/>
        </w:rPr>
        <w:t xml:space="preserve"> and how they are using a more holistic approach to support residents that access foodbanks</w:t>
      </w:r>
      <w:r>
        <w:rPr>
          <w:rFonts w:ascii="Arial" w:hAnsi="Arial" w:cs="Arial"/>
          <w:color w:val="333333"/>
          <w:shd w:val="clear" w:color="auto" w:fill="FFFFFF"/>
        </w:rPr>
        <w:t xml:space="preserve"> and how this can be replicated.</w:t>
      </w:r>
    </w:p>
    <w:p w:rsidRPr="00FE0AB5" w:rsidR="0089531D" w:rsidP="0089531D" w:rsidRDefault="0089531D" w14:paraId="7CAF7EFA" w14:textId="77777777">
      <w:pPr>
        <w:rPr>
          <w:rFonts w:ascii="Arial" w:hAnsi="Arial" w:cs="Arial"/>
          <w:b/>
          <w:bCs/>
        </w:rPr>
      </w:pPr>
    </w:p>
    <w:p w:rsidRPr="00FE0AB5" w:rsidR="0089531D" w:rsidP="0089531D" w:rsidRDefault="0089531D" w14:paraId="73A725DE" w14:textId="77777777">
      <w:pPr>
        <w:pStyle w:val="ListParagraph"/>
        <w:numPr>
          <w:ilvl w:val="0"/>
          <w:numId w:val="1"/>
        </w:numPr>
        <w:spacing w:after="0" w:line="240" w:lineRule="auto"/>
        <w:rPr>
          <w:rFonts w:ascii="Arial" w:hAnsi="Arial" w:eastAsia="Times New Roman" w:cs="Arial"/>
        </w:rPr>
      </w:pPr>
      <w:r w:rsidRPr="00FE0AB5">
        <w:rPr>
          <w:rFonts w:ascii="Arial" w:hAnsi="Arial" w:eastAsia="Times New Roman" w:cs="Arial"/>
        </w:rPr>
        <w:t>Keep the sector up to date on who in the borough is doing the lobbying to improve lives for residents and what is happening as a result</w:t>
      </w:r>
    </w:p>
    <w:p w:rsidRPr="007700C4" w:rsidR="0089531D" w:rsidP="0089531D" w:rsidRDefault="0089531D" w14:paraId="6E64A8F6" w14:textId="77777777">
      <w:pPr>
        <w:pStyle w:val="ListParagraph"/>
        <w:numPr>
          <w:ilvl w:val="0"/>
          <w:numId w:val="1"/>
        </w:numPr>
        <w:spacing w:after="0" w:line="240" w:lineRule="auto"/>
        <w:rPr>
          <w:rFonts w:ascii="Arial" w:hAnsi="Arial" w:cs="Arial"/>
        </w:rPr>
      </w:pPr>
      <w:r w:rsidRPr="00FE0AB5">
        <w:rPr>
          <w:rFonts w:ascii="Arial" w:hAnsi="Arial" w:eastAsia="Times New Roman" w:cs="Arial"/>
        </w:rPr>
        <w:t xml:space="preserve">There should be general provision of advice and support within foodbank ensuring a private room for personal conversations </w:t>
      </w:r>
    </w:p>
    <w:p w:rsidRPr="00FD1F2A" w:rsidR="007700C4" w:rsidP="007700C4" w:rsidRDefault="007700C4" w14:paraId="2C422F80" w14:textId="121D0CE8">
      <w:pPr>
        <w:pStyle w:val="ListParagraph"/>
        <w:spacing w:after="0" w:line="240" w:lineRule="auto"/>
        <w:rPr>
          <w:rFonts w:ascii="Arial" w:hAnsi="Arial" w:eastAsia="Times New Roman" w:cs="Arial"/>
          <w:highlight w:val="yellow"/>
        </w:rPr>
      </w:pPr>
      <w:r w:rsidRPr="00FD1F2A">
        <w:rPr>
          <w:rFonts w:ascii="Arial" w:hAnsi="Arial" w:eastAsia="Times New Roman" w:cs="Arial"/>
          <w:highlight w:val="yellow"/>
        </w:rPr>
        <w:lastRenderedPageBreak/>
        <w:t xml:space="preserve">Response to actions </w:t>
      </w:r>
      <w:r w:rsidRPr="00FD1F2A" w:rsidR="006F0DE4">
        <w:rPr>
          <w:rFonts w:ascii="Arial" w:hAnsi="Arial" w:eastAsia="Times New Roman" w:cs="Arial"/>
          <w:highlight w:val="yellow"/>
        </w:rPr>
        <w:t>–</w:t>
      </w:r>
      <w:r w:rsidRPr="00FD1F2A">
        <w:rPr>
          <w:rFonts w:ascii="Arial" w:hAnsi="Arial" w:eastAsia="Times New Roman" w:cs="Arial"/>
          <w:highlight w:val="yellow"/>
        </w:rPr>
        <w:t xml:space="preserve"> </w:t>
      </w:r>
      <w:r w:rsidRPr="00FD1F2A" w:rsidR="006F0DE4">
        <w:rPr>
          <w:rFonts w:ascii="Arial" w:hAnsi="Arial" w:eastAsia="Times New Roman" w:cs="Arial"/>
          <w:highlight w:val="yellow"/>
        </w:rPr>
        <w:t xml:space="preserve">KCSC will be producing </w:t>
      </w:r>
      <w:r w:rsidRPr="00FD1F2A" w:rsidR="008603EC">
        <w:rPr>
          <w:rFonts w:ascii="Arial" w:hAnsi="Arial" w:eastAsia="Times New Roman" w:cs="Arial"/>
          <w:highlight w:val="yellow"/>
        </w:rPr>
        <w:t>ne</w:t>
      </w:r>
      <w:r w:rsidRPr="00FD1F2A" w:rsidR="006F0DE4">
        <w:rPr>
          <w:rFonts w:ascii="Arial" w:hAnsi="Arial" w:eastAsia="Times New Roman" w:cs="Arial"/>
          <w:highlight w:val="yellow"/>
        </w:rPr>
        <w:t xml:space="preserve">w policy </w:t>
      </w:r>
      <w:r w:rsidRPr="00FD1F2A" w:rsidR="00D70E7C">
        <w:rPr>
          <w:rFonts w:ascii="Arial" w:hAnsi="Arial" w:eastAsia="Times New Roman" w:cs="Arial"/>
          <w:highlight w:val="yellow"/>
        </w:rPr>
        <w:t>new</w:t>
      </w:r>
      <w:r w:rsidRPr="00FD1F2A" w:rsidR="008603EC">
        <w:rPr>
          <w:rFonts w:ascii="Arial" w:hAnsi="Arial" w:eastAsia="Times New Roman" w:cs="Arial"/>
          <w:highlight w:val="yellow"/>
        </w:rPr>
        <w:t>s</w:t>
      </w:r>
      <w:r w:rsidRPr="00FD1F2A" w:rsidR="00D70E7C">
        <w:rPr>
          <w:rFonts w:ascii="Arial" w:hAnsi="Arial" w:eastAsia="Times New Roman" w:cs="Arial"/>
          <w:highlight w:val="yellow"/>
        </w:rPr>
        <w:t xml:space="preserve"> item</w:t>
      </w:r>
      <w:r w:rsidRPr="00FD1F2A" w:rsidR="008603EC">
        <w:rPr>
          <w:rFonts w:ascii="Arial" w:hAnsi="Arial" w:eastAsia="Times New Roman" w:cs="Arial"/>
          <w:highlight w:val="yellow"/>
        </w:rPr>
        <w:t>s</w:t>
      </w:r>
      <w:r w:rsidRPr="00FD1F2A" w:rsidR="00D70E7C">
        <w:rPr>
          <w:rFonts w:ascii="Arial" w:hAnsi="Arial" w:eastAsia="Times New Roman" w:cs="Arial"/>
          <w:highlight w:val="yellow"/>
        </w:rPr>
        <w:t xml:space="preserve"> </w:t>
      </w:r>
      <w:r w:rsidRPr="00FD1F2A" w:rsidR="008603EC">
        <w:rPr>
          <w:rFonts w:ascii="Arial" w:hAnsi="Arial" w:eastAsia="Times New Roman" w:cs="Arial"/>
          <w:highlight w:val="yellow"/>
        </w:rPr>
        <w:t xml:space="preserve">each month </w:t>
      </w:r>
      <w:r w:rsidRPr="00FD1F2A" w:rsidR="00D70E7C">
        <w:rPr>
          <w:rFonts w:ascii="Arial" w:hAnsi="Arial" w:eastAsia="Times New Roman" w:cs="Arial"/>
          <w:highlight w:val="yellow"/>
        </w:rPr>
        <w:t xml:space="preserve">which will keep the sector informed on </w:t>
      </w:r>
      <w:r w:rsidRPr="00FD1F2A" w:rsidR="00724CBA">
        <w:rPr>
          <w:rFonts w:ascii="Arial" w:hAnsi="Arial" w:eastAsia="Times New Roman" w:cs="Arial"/>
          <w:highlight w:val="yellow"/>
        </w:rPr>
        <w:t xml:space="preserve">any </w:t>
      </w:r>
      <w:r w:rsidRPr="00FD1F2A" w:rsidR="001D0975">
        <w:rPr>
          <w:rFonts w:ascii="Arial" w:hAnsi="Arial" w:eastAsia="Times New Roman" w:cs="Arial"/>
          <w:highlight w:val="yellow"/>
        </w:rPr>
        <w:t xml:space="preserve">issues relating to poverty and inequality and </w:t>
      </w:r>
      <w:r w:rsidRPr="00FD1F2A" w:rsidR="00C67B1E">
        <w:rPr>
          <w:rFonts w:ascii="Arial" w:hAnsi="Arial" w:eastAsia="Times New Roman" w:cs="Arial"/>
          <w:highlight w:val="yellow"/>
        </w:rPr>
        <w:t>work happening as a result.</w:t>
      </w:r>
    </w:p>
    <w:p w:rsidRPr="00FE0AB5" w:rsidR="00C67B1E" w:rsidP="007700C4" w:rsidRDefault="00C67B1E" w14:paraId="24639AAB" w14:textId="4EFB89A2">
      <w:pPr>
        <w:pStyle w:val="ListParagraph"/>
        <w:spacing w:after="0" w:line="240" w:lineRule="auto"/>
        <w:rPr>
          <w:rFonts w:ascii="Arial" w:hAnsi="Arial" w:cs="Arial"/>
        </w:rPr>
      </w:pPr>
      <w:r w:rsidRPr="4AC6C783" w:rsidR="00C67B1E">
        <w:rPr>
          <w:rFonts w:ascii="Arial" w:hAnsi="Arial" w:eastAsia="Times New Roman" w:cs="Arial"/>
          <w:highlight w:val="yellow"/>
        </w:rPr>
        <w:t>The Kensington and Chelsea Advice Partnership</w:t>
      </w:r>
      <w:r w:rsidRPr="4AC6C783" w:rsidR="00441F73">
        <w:rPr>
          <w:rFonts w:ascii="Arial" w:hAnsi="Arial" w:eastAsia="Times New Roman" w:cs="Arial"/>
          <w:highlight w:val="yellow"/>
        </w:rPr>
        <w:t xml:space="preserve"> deliver some advice sessions from within foodbanks</w:t>
      </w:r>
      <w:r w:rsidRPr="4AC6C783" w:rsidR="00441F73">
        <w:rPr>
          <w:rFonts w:ascii="Arial" w:hAnsi="Arial" w:eastAsia="Times New Roman" w:cs="Arial"/>
          <w:highlight w:val="yellow"/>
        </w:rPr>
        <w:t>.</w:t>
      </w:r>
      <w:r w:rsidRPr="4AC6C783" w:rsidR="009D2775">
        <w:rPr>
          <w:rFonts w:ascii="Arial" w:hAnsi="Arial" w:eastAsia="Times New Roman" w:cs="Arial"/>
          <w:highlight w:val="yellow"/>
        </w:rPr>
        <w:t xml:space="preserve"> </w:t>
      </w:r>
      <w:r w:rsidRPr="4AC6C783" w:rsidR="00FD1F2A">
        <w:rPr>
          <w:rFonts w:ascii="Arial" w:hAnsi="Arial" w:eastAsia="Times New Roman" w:cs="Arial"/>
          <w:highlight w:val="yellow"/>
        </w:rPr>
        <w:t>You can view here an updated schedule of where advice sessions take place across the borough.</w:t>
      </w:r>
    </w:p>
    <w:p w:rsidRPr="00FE0AB5" w:rsidR="0089531D" w:rsidP="0089531D" w:rsidRDefault="0089531D" w14:paraId="26B2D430" w14:textId="5502F6CC">
      <w:pPr>
        <w:pStyle w:val="ListParagraph"/>
        <w:numPr>
          <w:ilvl w:val="0"/>
          <w:numId w:val="1"/>
        </w:numPr>
        <w:spacing w:after="0" w:line="240" w:lineRule="auto"/>
        <w:rPr>
          <w:rFonts w:ascii="Arial" w:hAnsi="Arial" w:cs="Arial"/>
          <w:highlight w:val="yellow"/>
        </w:rPr>
      </w:pPr>
      <w:r w:rsidRPr="65F8B405">
        <w:rPr>
          <w:rFonts w:ascii="Arial" w:hAnsi="Arial" w:eastAsia="Times New Roman" w:cs="Arial"/>
        </w:rPr>
        <w:t>Find/and or develop research as evidence for providing cash vs providing food</w:t>
      </w:r>
      <w:r w:rsidRPr="65F8B405" w:rsidR="00C20CA8">
        <w:rPr>
          <w:rFonts w:ascii="Arial" w:hAnsi="Arial" w:eastAsia="Times New Roman" w:cs="Arial"/>
        </w:rPr>
        <w:t xml:space="preserve">  -</w:t>
      </w:r>
      <w:r w:rsidRPr="65F8B405" w:rsidR="7AE89266">
        <w:rPr>
          <w:rFonts w:ascii="Arial" w:hAnsi="Arial" w:eastAsia="Times New Roman" w:cs="Arial"/>
        </w:rPr>
        <w:t xml:space="preserve"> </w:t>
      </w:r>
      <w:r w:rsidRPr="0F336E36" w:rsidR="7AE89266">
        <w:rPr>
          <w:rFonts w:ascii="Arial" w:hAnsi="Arial" w:eastAsia="Times New Roman" w:cs="Arial"/>
          <w:highlight w:val="yellow"/>
        </w:rPr>
        <w:t>Response to actions</w:t>
      </w:r>
      <w:r w:rsidRPr="0F336E36" w:rsidR="00C20CA8">
        <w:rPr>
          <w:rFonts w:ascii="Arial" w:hAnsi="Arial" w:eastAsia="Times New Roman" w:cs="Arial"/>
          <w:highlight w:val="yellow"/>
        </w:rPr>
        <w:t xml:space="preserve"> </w:t>
      </w:r>
      <w:r w:rsidRPr="0F336E36" w:rsidR="7AE89266">
        <w:rPr>
          <w:rFonts w:ascii="Arial" w:hAnsi="Arial" w:eastAsia="Times New Roman" w:cs="Arial"/>
          <w:highlight w:val="yellow"/>
        </w:rPr>
        <w:t xml:space="preserve">- </w:t>
      </w:r>
      <w:r w:rsidRPr="0F336E36" w:rsidR="00C20CA8">
        <w:rPr>
          <w:rFonts w:ascii="Arial" w:hAnsi="Arial" w:eastAsia="Times New Roman" w:cs="Arial"/>
          <w:highlight w:val="yellow"/>
        </w:rPr>
        <w:t xml:space="preserve"> </w:t>
      </w:r>
      <w:hyperlink r:id="rId9">
        <w:r w:rsidRPr="0F336E36" w:rsidR="00C20CA8">
          <w:rPr>
            <w:rStyle w:val="Hyperlink"/>
            <w:rFonts w:ascii="Arial" w:hAnsi="Arial" w:eastAsia="Times New Roman" w:cs="Arial"/>
            <w:highlight w:val="yellow"/>
          </w:rPr>
          <w:t>APPG report can be found here providing the evidence</w:t>
        </w:r>
      </w:hyperlink>
    </w:p>
    <w:p w:rsidRPr="00755A22" w:rsidR="0089531D" w:rsidP="0089531D" w:rsidRDefault="0089531D" w14:paraId="358301CA" w14:textId="77777777">
      <w:pPr>
        <w:pStyle w:val="ListParagraph"/>
        <w:numPr>
          <w:ilvl w:val="0"/>
          <w:numId w:val="1"/>
        </w:numPr>
        <w:spacing w:after="0" w:line="240" w:lineRule="auto"/>
        <w:rPr>
          <w:rFonts w:ascii="Arial" w:hAnsi="Arial" w:cs="Arial"/>
        </w:rPr>
      </w:pPr>
      <w:r w:rsidRPr="00755A22">
        <w:rPr>
          <w:rFonts w:ascii="Arial" w:hAnsi="Arial" w:eastAsia="Times New Roman" w:cs="Arial"/>
        </w:rPr>
        <w:t xml:space="preserve">Support organisations to move on from providing food but retain role in supporting vulnerable residents  </w:t>
      </w:r>
    </w:p>
    <w:p w:rsidR="0089531D" w:rsidP="0089531D" w:rsidRDefault="0089531D" w14:paraId="7DE87FBD" w14:textId="77777777">
      <w:pPr>
        <w:pStyle w:val="ListParagraph"/>
        <w:numPr>
          <w:ilvl w:val="0"/>
          <w:numId w:val="1"/>
        </w:numPr>
        <w:spacing w:after="0" w:line="240" w:lineRule="auto"/>
        <w:rPr>
          <w:rFonts w:ascii="Arial" w:hAnsi="Arial" w:eastAsia="Times New Roman" w:cs="Arial"/>
        </w:rPr>
      </w:pPr>
      <w:r w:rsidRPr="00FE0AB5">
        <w:rPr>
          <w:rFonts w:ascii="Arial" w:hAnsi="Arial" w:eastAsia="Times New Roman" w:cs="Arial"/>
        </w:rPr>
        <w:t>Bring organisations together to keep the conversations going and agree actions</w:t>
      </w:r>
    </w:p>
    <w:p w:rsidRPr="00C85EBF" w:rsidR="0089531D" w:rsidP="00941A62" w:rsidRDefault="00941A62" w14:paraId="5B79824D" w14:textId="218C1410">
      <w:pPr>
        <w:ind w:left="720"/>
        <w:rPr>
          <w:rFonts w:ascii="Arial" w:hAnsi="Arial" w:cs="Arial"/>
        </w:rPr>
      </w:pPr>
      <w:r>
        <w:rPr>
          <w:rFonts w:ascii="Arial" w:hAnsi="Arial" w:cs="Arial"/>
          <w:highlight w:val="yellow"/>
        </w:rPr>
        <w:t xml:space="preserve">Response to actions - </w:t>
      </w:r>
      <w:r w:rsidR="00C85EBF">
        <w:rPr>
          <w:rFonts w:ascii="Arial" w:hAnsi="Arial" w:cs="Arial"/>
          <w:highlight w:val="yellow"/>
        </w:rPr>
        <w:t xml:space="preserve">KCSC is </w:t>
      </w:r>
      <w:r w:rsidR="0021507F">
        <w:rPr>
          <w:rFonts w:ascii="Arial" w:hAnsi="Arial" w:cs="Arial"/>
          <w:highlight w:val="yellow"/>
        </w:rPr>
        <w:t xml:space="preserve">reviewing what support can be provide to food providers </w:t>
      </w:r>
      <w:r>
        <w:rPr>
          <w:rFonts w:ascii="Arial" w:hAnsi="Arial" w:cs="Arial"/>
          <w:highlight w:val="yellow"/>
        </w:rPr>
        <w:t xml:space="preserve">to help move into providing other types of support.  Cash First and other </w:t>
      </w:r>
      <w:proofErr w:type="spellStart"/>
      <w:r>
        <w:rPr>
          <w:rFonts w:ascii="Arial" w:hAnsi="Arial" w:cs="Arial"/>
          <w:highlight w:val="yellow"/>
        </w:rPr>
        <w:t>initatives</w:t>
      </w:r>
      <w:proofErr w:type="spellEnd"/>
      <w:r>
        <w:rPr>
          <w:rFonts w:ascii="Arial" w:hAnsi="Arial" w:cs="Arial"/>
          <w:highlight w:val="yellow"/>
        </w:rPr>
        <w:t xml:space="preserve"> will be explored for 2025-26.  </w:t>
      </w:r>
    </w:p>
    <w:p w:rsidRPr="009E592F" w:rsidR="00C66894" w:rsidP="00C66894" w:rsidRDefault="00C66894" w14:paraId="3EA0F3B8" w14:textId="442E630F">
      <w:pPr>
        <w:spacing w:after="0" w:line="240" w:lineRule="auto"/>
        <w:textAlignment w:val="baseline"/>
        <w:rPr>
          <w:rFonts w:ascii="Arial" w:hAnsi="Arial" w:eastAsia="Times New Roman" w:cs="Arial"/>
          <w:sz w:val="16"/>
          <w:szCs w:val="16"/>
          <w:lang w:eastAsia="en-GB"/>
        </w:rPr>
      </w:pPr>
      <w:r>
        <w:rPr>
          <w:rFonts w:ascii="Arial" w:hAnsi="Arial" w:eastAsia="Times New Roman" w:cs="Arial"/>
          <w:sz w:val="16"/>
          <w:szCs w:val="16"/>
          <w:lang w:eastAsia="en-GB"/>
        </w:rPr>
        <w:t>*</w:t>
      </w:r>
      <w:r w:rsidRPr="009E592F">
        <w:rPr>
          <w:rFonts w:ascii="Arial" w:hAnsi="Arial" w:eastAsia="Times New Roman" w:cs="Arial"/>
          <w:sz w:val="16"/>
          <w:szCs w:val="16"/>
          <w:lang w:eastAsia="en-GB"/>
        </w:rPr>
        <w:t>https://thekandcfoundation.com/sites/default/files/fields/media/file/KCF%20Research%20Report%20-%20Deepening%20Divide%20-%202024.pdf</w:t>
      </w:r>
    </w:p>
    <w:p w:rsidRPr="004D7B93" w:rsidR="0089531D" w:rsidP="0089531D" w:rsidRDefault="0089531D" w14:paraId="5F889B90" w14:textId="33148CA4">
      <w:pPr>
        <w:pStyle w:val="NormalWeb"/>
        <w:shd w:val="clear" w:color="auto" w:fill="FFFFFF" w:themeFill="background1"/>
        <w:rPr>
          <w:rStyle w:val="Strong"/>
          <w:rFonts w:ascii="Arial" w:hAnsi="Arial" w:cs="Arial" w:eastAsiaTheme="majorEastAsia"/>
          <w:color w:val="333333"/>
          <w:sz w:val="22"/>
          <w:szCs w:val="22"/>
          <w:shd w:val="clear" w:color="auto" w:fill="FFFFFF"/>
        </w:rPr>
      </w:pPr>
      <w:r w:rsidRPr="004D7B93">
        <w:rPr>
          <w:rStyle w:val="Strong"/>
          <w:rFonts w:ascii="Arial" w:hAnsi="Arial" w:cs="Arial" w:eastAsiaTheme="majorEastAsia"/>
          <w:color w:val="333333"/>
          <w:sz w:val="22"/>
          <w:szCs w:val="22"/>
          <w:shd w:val="clear" w:color="auto" w:fill="FFFFFF"/>
        </w:rPr>
        <w:t xml:space="preserve">Early years and childhood </w:t>
      </w:r>
    </w:p>
    <w:p w:rsidRPr="004D7B93" w:rsidR="0089531D" w:rsidP="0089531D" w:rsidRDefault="0089531D" w14:paraId="16C4CA1E" w14:textId="77777777">
      <w:pPr>
        <w:pStyle w:val="NormalWeb"/>
        <w:shd w:val="clear" w:color="auto" w:fill="FFFFFF" w:themeFill="background1"/>
        <w:rPr>
          <w:rFonts w:ascii="Arial" w:hAnsi="Arial" w:cs="Arial"/>
          <w:color w:val="242424"/>
          <w:sz w:val="22"/>
          <w:szCs w:val="22"/>
        </w:rPr>
      </w:pPr>
      <w:r w:rsidRPr="004D7B93">
        <w:rPr>
          <w:rStyle w:val="Strong"/>
          <w:rFonts w:ascii="Arial" w:hAnsi="Arial" w:cs="Arial" w:eastAsiaTheme="majorEastAsia"/>
          <w:color w:val="333333"/>
          <w:sz w:val="22"/>
          <w:szCs w:val="22"/>
          <w:shd w:val="clear" w:color="auto" w:fill="FFFFFF"/>
        </w:rPr>
        <w:t xml:space="preserve">Delivered by </w:t>
      </w:r>
      <w:r w:rsidRPr="004D7B93">
        <w:rPr>
          <w:rFonts w:ascii="Arial" w:hAnsi="Arial" w:cs="Arial"/>
          <w:b/>
          <w:sz w:val="22"/>
          <w:szCs w:val="22"/>
        </w:rPr>
        <w:t>Natasha Bishop; Head of Early Help and Social Work; RBKC</w:t>
      </w:r>
      <w:r w:rsidRPr="004D7B93">
        <w:rPr>
          <w:rFonts w:ascii="Arial" w:hAnsi="Arial" w:cs="Arial"/>
          <w:b/>
          <w:color w:val="333333"/>
          <w:sz w:val="22"/>
          <w:szCs w:val="22"/>
        </w:rPr>
        <w:br/>
      </w:r>
      <w:r w:rsidRPr="004D7B93">
        <w:rPr>
          <w:rFonts w:ascii="Arial" w:hAnsi="Arial" w:cs="Arial"/>
          <w:color w:val="333333"/>
          <w:sz w:val="22"/>
          <w:szCs w:val="22"/>
          <w:shd w:val="clear" w:color="auto" w:fill="FFFFFF"/>
        </w:rPr>
        <w:t xml:space="preserve">The workshop set out to explore in more detail the Early Help Strategy and how it addresses cost of living and poverty, the Family and Children's wider offer working with grassroot organisations, multi-agency partnership working via the Family Hubs and examples of how the council is using LIFT data to target the poorest families for help.  </w:t>
      </w:r>
    </w:p>
    <w:p w:rsidRPr="004B6296" w:rsidR="0089531D" w:rsidP="0089531D" w:rsidRDefault="0089531D" w14:paraId="168A9C78" w14:textId="77777777">
      <w:pPr>
        <w:rPr>
          <w:rFonts w:ascii="Arial" w:hAnsi="Arial" w:cs="Arial"/>
          <w:b/>
        </w:rPr>
      </w:pPr>
      <w:r w:rsidRPr="004B6296">
        <w:rPr>
          <w:rFonts w:ascii="Arial" w:hAnsi="Arial" w:cs="Arial"/>
          <w:b/>
          <w:bCs/>
        </w:rPr>
        <w:t xml:space="preserve">Actions for  </w:t>
      </w:r>
      <w:r w:rsidRPr="004B6296">
        <w:rPr>
          <w:rFonts w:ascii="Arial" w:hAnsi="Arial" w:cs="Arial"/>
          <w:b/>
        </w:rPr>
        <w:t>newly arrived children and young people</w:t>
      </w:r>
    </w:p>
    <w:p w:rsidRPr="004B6296" w:rsidR="0089531D" w:rsidP="0089531D" w:rsidRDefault="0089531D" w14:paraId="5EA16A94" w14:textId="7ADF189B">
      <w:pPr>
        <w:pStyle w:val="ListParagraph"/>
        <w:numPr>
          <w:ilvl w:val="0"/>
          <w:numId w:val="2"/>
        </w:numPr>
        <w:rPr>
          <w:rFonts w:ascii="Arial" w:hAnsi="Arial" w:cs="Arial"/>
          <w:color w:val="242424"/>
        </w:rPr>
      </w:pPr>
      <w:r w:rsidRPr="4AC6C783" w:rsidR="0089531D">
        <w:rPr>
          <w:rFonts w:ascii="Arial" w:hAnsi="Arial" w:cs="Arial"/>
        </w:rPr>
        <w:t>Better connection to the Home Office so that charities know what support is available for newly arrivals children and young people and to be able to advocate for what is needed</w:t>
      </w:r>
      <w:r w:rsidRPr="4AC6C783" w:rsidR="0089531D">
        <w:rPr>
          <w:rFonts w:ascii="Arial" w:hAnsi="Arial" w:cs="Arial"/>
        </w:rPr>
        <w:t xml:space="preserve">. </w:t>
      </w:r>
      <w:r w:rsidRPr="4AC6C783" w:rsidR="0089531D">
        <w:rPr>
          <w:rFonts w:ascii="Arial" w:hAnsi="Arial" w:cs="Arial"/>
        </w:rPr>
        <w:t>Are there agencies that are already trying to do this and so better to join forces with existing structures.</w:t>
      </w:r>
    </w:p>
    <w:p w:rsidR="0089531D" w:rsidP="0089531D" w:rsidRDefault="0089531D" w14:paraId="71829870" w14:textId="77777777">
      <w:pPr>
        <w:pStyle w:val="ListParagraph"/>
        <w:numPr>
          <w:ilvl w:val="0"/>
          <w:numId w:val="2"/>
        </w:numPr>
        <w:rPr>
          <w:rFonts w:ascii="Arial" w:hAnsi="Arial" w:cs="Arial"/>
          <w:color w:val="242424"/>
        </w:rPr>
      </w:pPr>
      <w:r>
        <w:rPr>
          <w:rFonts w:ascii="Arial" w:hAnsi="Arial" w:cs="Arial"/>
          <w:color w:val="242424"/>
        </w:rPr>
        <w:t xml:space="preserve"> When working with newly arrived children and young people, locally we can:</w:t>
      </w:r>
    </w:p>
    <w:p w:rsidRPr="004D7B93" w:rsidR="0089531D" w:rsidP="0089531D" w:rsidRDefault="0089531D" w14:paraId="3A1EF760" w14:textId="5EE55566">
      <w:pPr>
        <w:pStyle w:val="NormalWeb"/>
        <w:numPr>
          <w:ilvl w:val="1"/>
          <w:numId w:val="2"/>
        </w:numPr>
        <w:shd w:val="clear" w:color="auto" w:fill="FFFFFF" w:themeFill="background1"/>
        <w:rPr>
          <w:rFonts w:ascii="Arial" w:hAnsi="Arial" w:cs="Arial"/>
          <w:color w:val="242424"/>
          <w:sz w:val="22"/>
          <w:szCs w:val="22"/>
        </w:rPr>
      </w:pPr>
      <w:r w:rsidRPr="4AC6C783" w:rsidR="0089531D">
        <w:rPr>
          <w:rFonts w:ascii="Arial" w:hAnsi="Arial" w:cs="Arial"/>
          <w:color w:val="242424"/>
          <w:sz w:val="22"/>
          <w:szCs w:val="22"/>
        </w:rPr>
        <w:t xml:space="preserve">Build connections in </w:t>
      </w:r>
      <w:r w:rsidRPr="4AC6C783" w:rsidR="0089531D">
        <w:rPr>
          <w:rFonts w:ascii="Arial" w:hAnsi="Arial" w:cs="Arial"/>
          <w:color w:val="242424"/>
          <w:sz w:val="22"/>
          <w:szCs w:val="22"/>
        </w:rPr>
        <w:t>social spaces</w:t>
      </w:r>
      <w:r w:rsidRPr="4AC6C783" w:rsidR="0089531D">
        <w:rPr>
          <w:rFonts w:ascii="Arial" w:hAnsi="Arial" w:cs="Arial"/>
          <w:color w:val="242424"/>
          <w:sz w:val="22"/>
          <w:szCs w:val="22"/>
        </w:rPr>
        <w:t xml:space="preserve"> </w:t>
      </w:r>
    </w:p>
    <w:p w:rsidRPr="004D7B93" w:rsidR="0089531D" w:rsidP="0089531D" w:rsidRDefault="0089531D" w14:paraId="5104ECEC" w14:textId="77777777">
      <w:pPr>
        <w:pStyle w:val="NormalWeb"/>
        <w:numPr>
          <w:ilvl w:val="1"/>
          <w:numId w:val="2"/>
        </w:numPr>
        <w:shd w:val="clear" w:color="auto" w:fill="FFFFFF" w:themeFill="background1"/>
        <w:rPr>
          <w:rFonts w:ascii="Arial" w:hAnsi="Arial" w:cs="Arial"/>
          <w:color w:val="242424"/>
          <w:sz w:val="22"/>
          <w:szCs w:val="22"/>
        </w:rPr>
      </w:pPr>
      <w:r w:rsidRPr="004D7B93">
        <w:rPr>
          <w:rFonts w:ascii="Arial" w:hAnsi="Arial" w:cs="Arial"/>
          <w:color w:val="242424"/>
          <w:sz w:val="22"/>
          <w:szCs w:val="22"/>
        </w:rPr>
        <w:t xml:space="preserve">Work harder to identify mentors who have been through the experience of migrating and share their experiences of how they navigated the issues around legal support, education, culture etc.  </w:t>
      </w:r>
    </w:p>
    <w:p w:rsidRPr="00833737" w:rsidR="0089531D" w:rsidP="0089531D" w:rsidRDefault="0089531D" w14:paraId="45020BC6" w14:textId="77777777">
      <w:pPr>
        <w:pStyle w:val="ListParagraph"/>
        <w:numPr>
          <w:ilvl w:val="1"/>
          <w:numId w:val="2"/>
        </w:numPr>
        <w:rPr>
          <w:rFonts w:ascii="Arial" w:hAnsi="Arial" w:cs="Arial"/>
        </w:rPr>
      </w:pPr>
      <w:r>
        <w:rPr>
          <w:rFonts w:ascii="Arial" w:hAnsi="Arial" w:cs="Arial"/>
        </w:rPr>
        <w:t>I</w:t>
      </w:r>
      <w:r w:rsidRPr="004B6296">
        <w:rPr>
          <w:rFonts w:ascii="Arial" w:hAnsi="Arial" w:cs="Arial"/>
        </w:rPr>
        <w:t>dentifying</w:t>
      </w:r>
      <w:r w:rsidRPr="2A2EACE0">
        <w:rPr>
          <w:rFonts w:ascii="Arial" w:hAnsi="Arial" w:cs="Arial"/>
        </w:rPr>
        <w:t xml:space="preserve"> communal/kitchen spaces for people to feel welcome/supported/share culture</w:t>
      </w:r>
    </w:p>
    <w:p w:rsidR="0089531D" w:rsidP="0089531D" w:rsidRDefault="0089531D" w14:paraId="7A8A964C" w14:textId="05800F78">
      <w:pPr>
        <w:pStyle w:val="ListParagraph"/>
        <w:numPr>
          <w:ilvl w:val="1"/>
          <w:numId w:val="2"/>
        </w:numPr>
        <w:rPr>
          <w:rFonts w:ascii="Arial" w:hAnsi="Arial" w:cs="Arial"/>
        </w:rPr>
      </w:pPr>
      <w:r w:rsidRPr="004B6296">
        <w:rPr>
          <w:rFonts w:ascii="Arial" w:hAnsi="Arial" w:cs="Arial"/>
        </w:rPr>
        <w:t>Deliver training within social services on signposting to available support this is more pertinent for young people 18 years and older</w:t>
      </w:r>
    </w:p>
    <w:p w:rsidRPr="00570A8E" w:rsidR="00481E10" w:rsidP="00D62B3D" w:rsidRDefault="00570A8E" w14:paraId="6B8671DF" w14:textId="69F05F47">
      <w:pPr>
        <w:pStyle w:val="ListParagraph"/>
        <w:ind w:left="1440"/>
        <w:rPr>
          <w:rFonts w:ascii="Arial" w:hAnsi="Arial" w:cs="Arial"/>
          <w:color w:val="000000"/>
          <w:highlight w:val="yellow"/>
        </w:rPr>
      </w:pPr>
      <w:r w:rsidRPr="00570A8E">
        <w:rPr>
          <w:rFonts w:ascii="Arial" w:hAnsi="Arial" w:cs="Arial"/>
          <w:color w:val="000000"/>
          <w:highlight w:val="yellow"/>
        </w:rPr>
        <w:t xml:space="preserve">Response to action - </w:t>
      </w:r>
      <w:r w:rsidRPr="00570A8E" w:rsidR="00481E10">
        <w:rPr>
          <w:rFonts w:ascii="Arial" w:hAnsi="Arial" w:cs="Arial"/>
          <w:color w:val="000000"/>
          <w:highlight w:val="yellow"/>
        </w:rPr>
        <w:t xml:space="preserve">Information </w:t>
      </w:r>
      <w:r w:rsidRPr="00570A8E" w:rsidR="001D493E">
        <w:rPr>
          <w:rFonts w:ascii="Arial" w:hAnsi="Arial" w:cs="Arial"/>
          <w:color w:val="000000"/>
          <w:highlight w:val="yellow"/>
        </w:rPr>
        <w:t>about</w:t>
      </w:r>
      <w:r w:rsidRPr="00570A8E" w:rsidR="00481E10">
        <w:rPr>
          <w:rFonts w:ascii="Arial" w:hAnsi="Arial" w:cs="Arial"/>
          <w:color w:val="000000"/>
          <w:highlight w:val="yellow"/>
        </w:rPr>
        <w:t xml:space="preserve"> the service can be found </w:t>
      </w:r>
      <w:hyperlink w:history="1" r:id="rId10">
        <w:r w:rsidRPr="00570A8E" w:rsidR="00D62B3D">
          <w:rPr>
            <w:rStyle w:val="Hyperlink"/>
            <w:rFonts w:ascii="Arial" w:hAnsi="Arial" w:cs="Arial"/>
            <w:highlight w:val="yellow"/>
          </w:rPr>
          <w:t>here</w:t>
        </w:r>
      </w:hyperlink>
      <w:r w:rsidRPr="00570A8E" w:rsidR="00D62B3D">
        <w:rPr>
          <w:rFonts w:ascii="Arial" w:hAnsi="Arial" w:cs="Arial"/>
          <w:color w:val="000000"/>
          <w:highlight w:val="yellow"/>
        </w:rPr>
        <w:t xml:space="preserve"> </w:t>
      </w:r>
    </w:p>
    <w:p w:rsidRPr="001D493E" w:rsidR="00D62B3D" w:rsidP="00D62B3D" w:rsidRDefault="00F7001F" w14:paraId="134921A2" w14:textId="2DA3601F">
      <w:pPr>
        <w:pStyle w:val="ListParagraph"/>
        <w:ind w:left="1440"/>
        <w:rPr>
          <w:rFonts w:ascii="Arial" w:hAnsi="Arial" w:cs="Arial"/>
        </w:rPr>
      </w:pPr>
      <w:r w:rsidRPr="00570A8E">
        <w:rPr>
          <w:rFonts w:ascii="Arial" w:hAnsi="Arial" w:cs="Arial"/>
          <w:color w:val="000000"/>
          <w:highlight w:val="yellow"/>
        </w:rPr>
        <w:t xml:space="preserve">and </w:t>
      </w:r>
      <w:r w:rsidRPr="00570A8E" w:rsidR="00D62B3D">
        <w:rPr>
          <w:rFonts w:ascii="Arial" w:hAnsi="Arial" w:cs="Arial"/>
          <w:color w:val="000000"/>
          <w:highlight w:val="yellow"/>
        </w:rPr>
        <w:t xml:space="preserve">can tell you how VCS can work with </w:t>
      </w:r>
      <w:r w:rsidRPr="00570A8E">
        <w:rPr>
          <w:rFonts w:ascii="Arial" w:hAnsi="Arial" w:cs="Arial"/>
          <w:color w:val="000000"/>
          <w:highlight w:val="yellow"/>
        </w:rPr>
        <w:t xml:space="preserve">the council on this agenda.  </w:t>
      </w:r>
      <w:r w:rsidRPr="00570A8E" w:rsidR="001D493E">
        <w:rPr>
          <w:rFonts w:ascii="Arial" w:hAnsi="Arial" w:cs="Arial"/>
          <w:color w:val="000000"/>
          <w:highlight w:val="yellow"/>
        </w:rPr>
        <w:t xml:space="preserve">Email: </w:t>
      </w:r>
      <w:r w:rsidRPr="00570A8E" w:rsidR="00D62B3D">
        <w:rPr>
          <w:rFonts w:ascii="Arial" w:hAnsi="Arial" w:cs="Arial"/>
          <w:color w:val="000000"/>
          <w:highlight w:val="yellow"/>
        </w:rPr>
        <w:t xml:space="preserve">nrpfandrefugees@rbkc.gov.uk </w:t>
      </w:r>
      <w:r w:rsidRPr="00570A8E" w:rsidR="00481E10">
        <w:rPr>
          <w:rFonts w:ascii="Arial" w:hAnsi="Arial" w:cs="Arial"/>
          <w:color w:val="000000"/>
          <w:highlight w:val="yellow"/>
        </w:rPr>
        <w:t xml:space="preserve">or contact </w:t>
      </w:r>
      <w:r w:rsidRPr="00570A8E" w:rsidR="00D62B3D">
        <w:rPr>
          <w:rFonts w:ascii="Arial" w:hAnsi="Arial" w:cs="Arial"/>
          <w:color w:val="000000"/>
          <w:highlight w:val="yellow"/>
        </w:rPr>
        <w:t xml:space="preserve">Aaron </w:t>
      </w:r>
      <w:proofErr w:type="spellStart"/>
      <w:r w:rsidRPr="00570A8E" w:rsidR="00D62B3D">
        <w:rPr>
          <w:rFonts w:ascii="Arial" w:hAnsi="Arial" w:cs="Arial"/>
          <w:color w:val="000000"/>
          <w:highlight w:val="yellow"/>
        </w:rPr>
        <w:t>McCrossan</w:t>
      </w:r>
      <w:proofErr w:type="spellEnd"/>
      <w:r w:rsidRPr="00570A8E" w:rsidR="00D62B3D">
        <w:rPr>
          <w:rFonts w:ascii="Arial" w:hAnsi="Arial" w:cs="Arial"/>
          <w:color w:val="000000"/>
          <w:highlight w:val="yellow"/>
        </w:rPr>
        <w:t xml:space="preserve"> Practice Manager, No Recourse to Public Funds &amp; Refugee Services Housing aaronmccrossan@rbkc.gov.uk</w:t>
      </w:r>
    </w:p>
    <w:p w:rsidRPr="004D7B93" w:rsidR="0089531D" w:rsidP="0089531D" w:rsidRDefault="0089531D" w14:paraId="31B4ECFA" w14:textId="77777777">
      <w:pPr>
        <w:pStyle w:val="NormalWeb"/>
        <w:shd w:val="clear" w:color="auto" w:fill="FFFFFF"/>
        <w:rPr>
          <w:rFonts w:ascii="Arial" w:hAnsi="Arial" w:cs="Arial"/>
          <w:b/>
          <w:color w:val="242424"/>
          <w:sz w:val="22"/>
          <w:szCs w:val="22"/>
        </w:rPr>
      </w:pPr>
      <w:r w:rsidRPr="004D7B93">
        <w:rPr>
          <w:rFonts w:ascii="Arial" w:hAnsi="Arial" w:cs="Arial"/>
          <w:b/>
          <w:color w:val="242424"/>
          <w:sz w:val="22"/>
          <w:szCs w:val="22"/>
        </w:rPr>
        <w:t>Actions for school exclusions </w:t>
      </w:r>
    </w:p>
    <w:p w:rsidRPr="004D7B93" w:rsidR="0089531D" w:rsidP="0089531D" w:rsidRDefault="0089531D" w14:paraId="04F406F8" w14:textId="77777777">
      <w:pPr>
        <w:pStyle w:val="NormalWeb"/>
        <w:numPr>
          <w:ilvl w:val="0"/>
          <w:numId w:val="3"/>
        </w:numPr>
        <w:shd w:val="clear" w:color="auto" w:fill="FFFFFF" w:themeFill="background1"/>
        <w:rPr>
          <w:rFonts w:ascii="Arial" w:hAnsi="Arial" w:cs="Arial"/>
          <w:color w:val="242424"/>
          <w:sz w:val="22"/>
          <w:szCs w:val="22"/>
        </w:rPr>
      </w:pPr>
      <w:r w:rsidRPr="004D7B93">
        <w:rPr>
          <w:rFonts w:ascii="Arial" w:hAnsi="Arial" w:cs="Arial"/>
          <w:color w:val="242424"/>
          <w:sz w:val="22"/>
          <w:szCs w:val="22"/>
        </w:rPr>
        <w:t xml:space="preserve">Explore how parents could volunteer with schools to gain a better understanding of how the school system works.  </w:t>
      </w:r>
    </w:p>
    <w:p w:rsidRPr="004D7B93" w:rsidR="0089531D" w:rsidP="4AC6C783" w:rsidRDefault="0089531D" w14:paraId="20BC0AE6" w14:textId="5EC2BF67">
      <w:pPr>
        <w:pStyle w:val="NormalWeb"/>
        <w:numPr>
          <w:ilvl w:val="0"/>
          <w:numId w:val="3"/>
        </w:numPr>
        <w:shd w:val="clear" w:color="auto" w:fill="FFFFFF" w:themeFill="background1"/>
        <w:rPr>
          <w:rFonts w:ascii="Arial" w:hAnsi="Arial" w:cs="Arial"/>
          <w:color w:val="242424"/>
          <w:sz w:val="22"/>
          <w:szCs w:val="22"/>
        </w:rPr>
      </w:pPr>
      <w:r w:rsidRPr="4AC6C783" w:rsidR="0089531D">
        <w:rPr>
          <w:rFonts w:ascii="Arial" w:hAnsi="Arial" w:cs="Arial"/>
          <w:color w:val="242424"/>
          <w:sz w:val="22"/>
          <w:szCs w:val="22"/>
        </w:rPr>
        <w:t xml:space="preserve">Natasha to speak with the Volunteer </w:t>
      </w:r>
      <w:r w:rsidRPr="4AC6C783" w:rsidR="0089531D">
        <w:rPr>
          <w:rFonts w:ascii="Arial" w:hAnsi="Arial" w:cs="Arial"/>
          <w:color w:val="242424"/>
          <w:sz w:val="22"/>
          <w:szCs w:val="22"/>
        </w:rPr>
        <w:t>Centre to</w:t>
      </w:r>
      <w:r w:rsidRPr="4AC6C783" w:rsidR="0089531D">
        <w:rPr>
          <w:rFonts w:ascii="Arial" w:hAnsi="Arial" w:cs="Arial"/>
          <w:color w:val="242424"/>
          <w:sz w:val="22"/>
          <w:szCs w:val="22"/>
        </w:rPr>
        <w:t xml:space="preserve"> see how the volunteers with experience can be involved and strengthen the family hub network. </w:t>
      </w:r>
    </w:p>
    <w:p w:rsidRPr="004D7B93" w:rsidR="0089531D" w:rsidP="0089531D" w:rsidRDefault="0089531D" w14:paraId="68FAD2DF" w14:textId="77777777">
      <w:pPr>
        <w:pStyle w:val="NormalWeb"/>
        <w:numPr>
          <w:ilvl w:val="0"/>
          <w:numId w:val="3"/>
        </w:numPr>
        <w:shd w:val="clear" w:color="auto" w:fill="FFFFFF"/>
        <w:rPr>
          <w:rFonts w:ascii="Arial" w:hAnsi="Arial" w:cs="Arial"/>
          <w:color w:val="242424"/>
          <w:sz w:val="22"/>
          <w:szCs w:val="22"/>
        </w:rPr>
      </w:pPr>
      <w:r w:rsidRPr="004D7B93">
        <w:rPr>
          <w:rFonts w:ascii="Arial" w:hAnsi="Arial" w:cs="Arial"/>
          <w:color w:val="242424"/>
          <w:sz w:val="22"/>
          <w:szCs w:val="22"/>
        </w:rPr>
        <w:lastRenderedPageBreak/>
        <w:t>A need to acknowledge that some young people do not want to go to youth clubs so need a different approach in trying to engage these young people</w:t>
      </w:r>
    </w:p>
    <w:p w:rsidR="0089531D" w:rsidP="0089531D" w:rsidRDefault="0089531D" w14:paraId="7978B37D" w14:textId="77777777">
      <w:pPr>
        <w:pStyle w:val="ListParagraph"/>
        <w:numPr>
          <w:ilvl w:val="0"/>
          <w:numId w:val="3"/>
        </w:numPr>
        <w:rPr>
          <w:rFonts w:ascii="Arial" w:hAnsi="Arial" w:cs="Arial"/>
        </w:rPr>
      </w:pPr>
      <w:r w:rsidRPr="2A2EACE0">
        <w:rPr>
          <w:rFonts w:ascii="Arial" w:hAnsi="Arial" w:cs="Arial"/>
        </w:rPr>
        <w:t xml:space="preserve">Young K&amp;C to support safeguarding training </w:t>
      </w:r>
    </w:p>
    <w:p w:rsidR="007B0C27" w:rsidP="0089531D" w:rsidRDefault="0089531D" w14:paraId="031A80C4" w14:textId="77777777">
      <w:pPr>
        <w:pStyle w:val="ListParagraph"/>
        <w:numPr>
          <w:ilvl w:val="0"/>
          <w:numId w:val="3"/>
        </w:numPr>
        <w:rPr>
          <w:rFonts w:ascii="Arial" w:hAnsi="Arial" w:cs="Arial"/>
        </w:rPr>
      </w:pPr>
      <w:r w:rsidRPr="2A2EACE0">
        <w:rPr>
          <w:rFonts w:ascii="Arial" w:hAnsi="Arial" w:cs="Arial"/>
        </w:rPr>
        <w:t xml:space="preserve">Chair to share </w:t>
      </w:r>
      <w:proofErr w:type="spellStart"/>
      <w:r w:rsidRPr="004D7B93">
        <w:rPr>
          <w:rFonts w:ascii="Arial" w:hAnsi="Arial" w:cs="Arial"/>
        </w:rPr>
        <w:t>Clement</w:t>
      </w:r>
      <w:r>
        <w:rPr>
          <w:rFonts w:ascii="Arial" w:hAnsi="Arial" w:cs="Arial"/>
        </w:rPr>
        <w:t>J</w:t>
      </w:r>
      <w:r w:rsidRPr="004D7B93">
        <w:rPr>
          <w:rFonts w:ascii="Arial" w:hAnsi="Arial" w:cs="Arial"/>
        </w:rPr>
        <w:t>ames</w:t>
      </w:r>
      <w:proofErr w:type="spellEnd"/>
      <w:r w:rsidRPr="2A2EACE0">
        <w:rPr>
          <w:rFonts w:ascii="Arial" w:hAnsi="Arial" w:cs="Arial"/>
        </w:rPr>
        <w:t xml:space="preserve"> funded support information </w:t>
      </w:r>
    </w:p>
    <w:p w:rsidR="0089531D" w:rsidP="007B0C27" w:rsidRDefault="00570A8E" w14:paraId="268AB3A1" w14:textId="1E16E389">
      <w:pPr>
        <w:pStyle w:val="ListParagraph"/>
        <w:rPr>
          <w:rFonts w:ascii="Arial" w:hAnsi="Arial" w:cs="Arial"/>
        </w:rPr>
      </w:pPr>
      <w:r w:rsidRPr="00570A8E">
        <w:rPr>
          <w:rFonts w:ascii="Arial" w:hAnsi="Arial" w:cs="Arial"/>
          <w:highlight w:val="yellow"/>
        </w:rPr>
        <w:t xml:space="preserve">Response to action - </w:t>
      </w:r>
      <w:r w:rsidRPr="00570A8E" w:rsidR="00D204C4">
        <w:rPr>
          <w:rFonts w:ascii="Arial" w:hAnsi="Arial" w:cs="Arial"/>
          <w:highlight w:val="yellow"/>
        </w:rPr>
        <w:t>https://clementjames.org/children-young-peoples-advocacy-for-school-exclusions</w:t>
      </w:r>
      <w:r w:rsidRPr="00570A8E" w:rsidR="00D204C4">
        <w:rPr>
          <w:rFonts w:ascii="Arial" w:hAnsi="Arial" w:cs="Arial"/>
        </w:rPr>
        <w:t>/</w:t>
      </w:r>
    </w:p>
    <w:p w:rsidRPr="00570A8E" w:rsidR="00570A8E" w:rsidP="45668951" w:rsidRDefault="6A3029BD" w14:paraId="05E55707" w14:textId="77777777">
      <w:pPr>
        <w:pStyle w:val="ListParagraph"/>
        <w:numPr>
          <w:ilvl w:val="0"/>
          <w:numId w:val="3"/>
        </w:numPr>
        <w:rPr>
          <w:rFonts w:ascii="Arial" w:hAnsi="Arial" w:cs="Arial"/>
          <w:highlight w:val="yellow"/>
        </w:rPr>
      </w:pPr>
      <w:r w:rsidRPr="45668951">
        <w:rPr>
          <w:rFonts w:ascii="Arial" w:hAnsi="Arial" w:cs="Arial"/>
        </w:rPr>
        <w:t xml:space="preserve">Natasha to share information on personal disability budgets for SEN/ASD/wider support needs and the opportunities they bring for inclusion </w:t>
      </w:r>
    </w:p>
    <w:p w:rsidR="0089531D" w:rsidP="00570A8E" w:rsidRDefault="00570A8E" w14:paraId="3219ECA6" w14:textId="30731F75">
      <w:pPr>
        <w:pStyle w:val="ListParagraph"/>
        <w:rPr>
          <w:rFonts w:ascii="Arial" w:hAnsi="Arial" w:cs="Arial"/>
          <w:highlight w:val="yellow"/>
        </w:rPr>
      </w:pPr>
      <w:r w:rsidRPr="00570A8E">
        <w:rPr>
          <w:rFonts w:ascii="Arial" w:hAnsi="Arial" w:cs="Arial"/>
          <w:highlight w:val="yellow"/>
        </w:rPr>
        <w:t xml:space="preserve">Response to action- </w:t>
      </w:r>
      <w:r w:rsidRPr="00570A8E" w:rsidR="01577FE7">
        <w:rPr>
          <w:rFonts w:ascii="Arial" w:hAnsi="Arial" w:cs="Arial"/>
          <w:highlight w:val="yellow"/>
        </w:rPr>
        <w:t>The contact on how the VCS can work with the council is nrpfandrefugees@rbkc.</w:t>
      </w:r>
      <w:r w:rsidRPr="45668951" w:rsidR="01577FE7">
        <w:rPr>
          <w:rFonts w:ascii="Arial" w:hAnsi="Arial" w:cs="Arial"/>
          <w:highlight w:val="yellow"/>
        </w:rPr>
        <w:t>gov.uk</w:t>
      </w:r>
    </w:p>
    <w:p w:rsidR="0089531D" w:rsidP="0089531D" w:rsidRDefault="0089531D" w14:paraId="279868E2" w14:textId="2FE32824">
      <w:pPr>
        <w:pStyle w:val="ListParagraph"/>
        <w:numPr>
          <w:ilvl w:val="0"/>
          <w:numId w:val="3"/>
        </w:numPr>
        <w:rPr>
          <w:rFonts w:ascii="Arial" w:hAnsi="Arial" w:cs="Arial"/>
        </w:rPr>
      </w:pPr>
      <w:r w:rsidRPr="004B6296">
        <w:rPr>
          <w:rFonts w:ascii="Arial" w:hAnsi="Arial" w:cs="Arial"/>
        </w:rPr>
        <w:t>Improve the sharing</w:t>
      </w:r>
      <w:r w:rsidRPr="2A2EACE0">
        <w:rPr>
          <w:rFonts w:ascii="Arial" w:hAnsi="Arial" w:cs="Arial"/>
        </w:rPr>
        <w:t xml:space="preserve"> of </w:t>
      </w:r>
      <w:r w:rsidRPr="004B6296">
        <w:rPr>
          <w:rFonts w:ascii="Arial" w:hAnsi="Arial" w:cs="Arial"/>
        </w:rPr>
        <w:t>information on</w:t>
      </w:r>
      <w:r w:rsidRPr="2A2EACE0">
        <w:rPr>
          <w:rFonts w:ascii="Arial" w:hAnsi="Arial" w:cs="Arial"/>
        </w:rPr>
        <w:t xml:space="preserve"> accessible youth clubs /activities in the borough </w:t>
      </w:r>
      <w:r w:rsidRPr="004B6296">
        <w:rPr>
          <w:rFonts w:ascii="Arial" w:hAnsi="Arial" w:cs="Arial"/>
        </w:rPr>
        <w:t xml:space="preserve">that </w:t>
      </w:r>
      <w:proofErr w:type="spellStart"/>
      <w:r w:rsidRPr="004B6296">
        <w:rPr>
          <w:rFonts w:ascii="Arial" w:hAnsi="Arial" w:cs="Arial"/>
        </w:rPr>
        <w:t>e.g</w:t>
      </w:r>
      <w:proofErr w:type="spellEnd"/>
      <w:r w:rsidRPr="004B6296">
        <w:rPr>
          <w:rFonts w:ascii="Arial" w:hAnsi="Arial" w:cs="Arial"/>
        </w:rPr>
        <w:t xml:space="preserve"> disabled young people</w:t>
      </w:r>
      <w:r w:rsidRPr="2A2EACE0">
        <w:rPr>
          <w:rFonts w:ascii="Arial" w:hAnsi="Arial" w:cs="Arial"/>
        </w:rPr>
        <w:t xml:space="preserve"> </w:t>
      </w:r>
      <w:r w:rsidR="00797BF0">
        <w:rPr>
          <w:rFonts w:ascii="Arial" w:hAnsi="Arial" w:cs="Arial"/>
        </w:rPr>
        <w:t xml:space="preserve">can attend.  </w:t>
      </w:r>
      <w:r w:rsidRPr="004B6296">
        <w:rPr>
          <w:rFonts w:ascii="Arial" w:hAnsi="Arial" w:cs="Arial"/>
        </w:rPr>
        <w:t>Is this something K&amp;C Youth Foundation could do?</w:t>
      </w:r>
      <w:r w:rsidRPr="2A2EACE0">
        <w:rPr>
          <w:rFonts w:ascii="Arial" w:hAnsi="Arial" w:cs="Arial"/>
        </w:rPr>
        <w:t xml:space="preserve"> </w:t>
      </w:r>
    </w:p>
    <w:p w:rsidR="0008179C" w:rsidP="0008179C" w:rsidRDefault="0008179C" w14:paraId="605F5C6B" w14:textId="77777777">
      <w:pPr>
        <w:pStyle w:val="ListParagraph"/>
        <w:rPr>
          <w:rFonts w:ascii="Arial" w:hAnsi="Arial" w:cs="Arial"/>
        </w:rPr>
      </w:pPr>
    </w:p>
    <w:p w:rsidRPr="004D7B93" w:rsidR="0089531D" w:rsidP="0089531D" w:rsidRDefault="0089531D" w14:paraId="1CFC7202" w14:textId="77777777">
      <w:pPr>
        <w:shd w:val="clear" w:color="auto" w:fill="FFFFFF"/>
        <w:spacing w:after="0" w:line="240" w:lineRule="auto"/>
        <w:textAlignment w:val="baseline"/>
        <w:rPr>
          <w:rFonts w:ascii="Arial" w:hAnsi="Arial" w:eastAsia="Times New Roman" w:cs="Arial"/>
          <w:color w:val="000000"/>
          <w:lang w:eastAsia="en-GB"/>
        </w:rPr>
      </w:pPr>
    </w:p>
    <w:p w:rsidRPr="004D7B93" w:rsidR="0089531D" w:rsidP="0089531D" w:rsidRDefault="0089531D" w14:paraId="1BAE6A48" w14:textId="77777777">
      <w:pPr>
        <w:rPr>
          <w:rFonts w:ascii="Arial" w:hAnsi="Arial" w:cs="Arial"/>
          <w:b/>
          <w:color w:val="000000" w:themeColor="text1"/>
        </w:rPr>
      </w:pPr>
      <w:r w:rsidRPr="004D7B93">
        <w:rPr>
          <w:rFonts w:ascii="Arial" w:hAnsi="Arial" w:cs="Arial"/>
          <w:b/>
          <w:color w:val="000000" w:themeColor="text1"/>
        </w:rPr>
        <w:t>Prosperity in Later Life Workshop</w:t>
      </w:r>
    </w:p>
    <w:p w:rsidRPr="005F5AE1" w:rsidR="0089531D" w:rsidP="0089531D" w:rsidRDefault="0089531D" w14:paraId="0D2FFE70" w14:textId="77777777">
      <w:pPr>
        <w:spacing w:after="0" w:line="240" w:lineRule="auto"/>
        <w:rPr>
          <w:rFonts w:ascii="Arial" w:hAnsi="Arial" w:cs="Arial"/>
          <w:b/>
          <w:color w:val="000000" w:themeColor="text1"/>
        </w:rPr>
      </w:pPr>
      <w:r w:rsidRPr="005F5AE1">
        <w:rPr>
          <w:rFonts w:ascii="Arial" w:hAnsi="Arial" w:cs="Arial"/>
          <w:b/>
          <w:color w:val="000000" w:themeColor="text1"/>
        </w:rPr>
        <w:t>Delivered by – Independent Age</w:t>
      </w:r>
    </w:p>
    <w:p w:rsidRPr="004D7B93" w:rsidR="0089531D" w:rsidP="0089531D" w:rsidRDefault="0089531D" w14:paraId="0540BD99" w14:textId="77777777">
      <w:pPr>
        <w:spacing w:after="0" w:line="240" w:lineRule="auto"/>
        <w:rPr>
          <w:rFonts w:ascii="Arial" w:hAnsi="Arial" w:cs="Arial"/>
          <w:color w:val="000000" w:themeColor="text1"/>
        </w:rPr>
      </w:pPr>
      <w:r>
        <w:rPr>
          <w:rFonts w:ascii="Arial" w:hAnsi="Arial" w:cs="Arial"/>
          <w:color w:val="000000" w:themeColor="text1"/>
        </w:rPr>
        <w:t>The workshop explored with participants what they are witnessing in relation to poverty and older people.  Organisations shared their insights for which Independent Age are planning to prepare a policy briefing to use as a lobbying tool for the next Government.</w:t>
      </w:r>
    </w:p>
    <w:p w:rsidR="0089531D" w:rsidP="0089531D" w:rsidRDefault="0089531D" w14:paraId="1FB63ED2" w14:textId="77777777">
      <w:pPr>
        <w:rPr>
          <w:rFonts w:ascii="Arial" w:hAnsi="Arial" w:cs="Arial"/>
          <w:color w:val="000000" w:themeColor="text1"/>
        </w:rPr>
      </w:pPr>
    </w:p>
    <w:p w:rsidRPr="004D7B93" w:rsidR="0089531D" w:rsidP="0089531D" w:rsidRDefault="0089531D" w14:paraId="2D94C685" w14:textId="77777777">
      <w:pPr>
        <w:rPr>
          <w:rFonts w:ascii="Arial" w:hAnsi="Arial" w:cs="Arial"/>
          <w:b/>
          <w:color w:val="000000" w:themeColor="text1"/>
        </w:rPr>
      </w:pPr>
      <w:r w:rsidRPr="004D7B93">
        <w:rPr>
          <w:rFonts w:ascii="Arial" w:hAnsi="Arial" w:cs="Arial"/>
          <w:b/>
          <w:color w:val="000000" w:themeColor="text1"/>
        </w:rPr>
        <w:t>Actions</w:t>
      </w:r>
    </w:p>
    <w:p w:rsidRPr="004D7B93" w:rsidR="0089531D" w:rsidP="0089531D" w:rsidRDefault="0089531D" w14:paraId="3F90BA0D" w14:textId="7944CEC2">
      <w:pPr>
        <w:pStyle w:val="ListParagraph"/>
        <w:numPr>
          <w:ilvl w:val="0"/>
          <w:numId w:val="5"/>
        </w:numPr>
        <w:rPr>
          <w:rFonts w:ascii="Arial" w:hAnsi="Arial" w:cs="Arial"/>
        </w:rPr>
      </w:pPr>
      <w:r w:rsidRPr="004D7B93">
        <w:rPr>
          <w:rFonts w:ascii="Arial" w:hAnsi="Arial" w:cs="Arial"/>
        </w:rPr>
        <w:t>VCOs could be trained to support older people to complete online benefit forms for older people</w:t>
      </w:r>
      <w:r w:rsidR="00677DEC">
        <w:rPr>
          <w:rFonts w:ascii="Arial" w:hAnsi="Arial" w:cs="Arial"/>
        </w:rPr>
        <w:t xml:space="preserve"> – </w:t>
      </w:r>
      <w:r w:rsidRPr="00677DEC" w:rsidR="00677DEC">
        <w:rPr>
          <w:rFonts w:ascii="Arial" w:hAnsi="Arial" w:cs="Arial"/>
          <w:highlight w:val="yellow"/>
        </w:rPr>
        <w:t>Check with CAKC on training</w:t>
      </w:r>
    </w:p>
    <w:p w:rsidR="0089531D" w:rsidP="0089531D" w:rsidRDefault="0089531D" w14:paraId="2E3E677B" w14:textId="77777777">
      <w:pPr>
        <w:pStyle w:val="ListParagraph"/>
        <w:numPr>
          <w:ilvl w:val="0"/>
          <w:numId w:val="5"/>
        </w:numPr>
        <w:rPr>
          <w:rFonts w:ascii="Arial" w:hAnsi="Arial" w:cs="Arial"/>
        </w:rPr>
      </w:pPr>
      <w:r w:rsidRPr="004D7B93">
        <w:rPr>
          <w:rFonts w:ascii="Arial" w:hAnsi="Arial" w:cs="Arial"/>
        </w:rPr>
        <w:t xml:space="preserve">VCOs take a more proactive approach to promote services and information for older people in hard copy rather </w:t>
      </w:r>
    </w:p>
    <w:p w:rsidRPr="004D7B93" w:rsidR="008B31C0" w:rsidP="008B31C0" w:rsidRDefault="008B31C0" w14:paraId="7FFAABBB" w14:textId="21823EFE">
      <w:pPr>
        <w:pStyle w:val="ListParagraph"/>
        <w:rPr>
          <w:rFonts w:ascii="Arial" w:hAnsi="Arial" w:cs="Arial"/>
        </w:rPr>
      </w:pPr>
      <w:r w:rsidRPr="00286487">
        <w:rPr>
          <w:rFonts w:ascii="Arial" w:hAnsi="Arial" w:cs="Arial"/>
          <w:highlight w:val="yellow"/>
        </w:rPr>
        <w:t xml:space="preserve">Response to actions – The SAFE </w:t>
      </w:r>
      <w:r w:rsidRPr="00286487" w:rsidR="00ED48A4">
        <w:rPr>
          <w:rFonts w:ascii="Arial" w:hAnsi="Arial" w:cs="Arial"/>
          <w:highlight w:val="yellow"/>
        </w:rPr>
        <w:t xml:space="preserve">Group which is a partnership between the VCS and local statutory sector partners has </w:t>
      </w:r>
      <w:r w:rsidRPr="00286487" w:rsidR="00286487">
        <w:rPr>
          <w:rFonts w:ascii="Arial" w:hAnsi="Arial" w:cs="Arial"/>
          <w:highlight w:val="yellow"/>
        </w:rPr>
        <w:t xml:space="preserve">been doing targeted work to reach older people who are entitled to benefits such as pension credit, </w:t>
      </w:r>
      <w:r w:rsidRPr="00286487" w:rsidR="00EC4F32">
        <w:rPr>
          <w:rFonts w:ascii="Arial" w:hAnsi="Arial" w:cs="Arial"/>
          <w:highlight w:val="yellow"/>
        </w:rPr>
        <w:t>making</w:t>
      </w:r>
      <w:r w:rsidRPr="00286487" w:rsidR="00286487">
        <w:rPr>
          <w:rFonts w:ascii="Arial" w:hAnsi="Arial" w:cs="Arial"/>
          <w:highlight w:val="yellow"/>
        </w:rPr>
        <w:t xml:space="preserve"> it </w:t>
      </w:r>
      <w:r w:rsidRPr="00286487" w:rsidR="00EC4F32">
        <w:rPr>
          <w:rFonts w:ascii="Arial" w:hAnsi="Arial" w:cs="Arial"/>
          <w:highlight w:val="yellow"/>
        </w:rPr>
        <w:t>easier</w:t>
      </w:r>
      <w:r w:rsidRPr="00286487" w:rsidR="00286487">
        <w:rPr>
          <w:rFonts w:ascii="Arial" w:hAnsi="Arial" w:cs="Arial"/>
          <w:highlight w:val="yellow"/>
        </w:rPr>
        <w:t xml:space="preserve"> to provide support where needed</w:t>
      </w:r>
      <w:r w:rsidR="00286487">
        <w:rPr>
          <w:rFonts w:ascii="Arial" w:hAnsi="Arial" w:cs="Arial"/>
        </w:rPr>
        <w:t xml:space="preserve">  </w:t>
      </w:r>
    </w:p>
    <w:p w:rsidRPr="004D7B93" w:rsidR="0089531D" w:rsidP="0089531D" w:rsidRDefault="0089531D" w14:paraId="2B149C99" w14:textId="77777777">
      <w:pPr>
        <w:pStyle w:val="ListParagraph"/>
        <w:numPr>
          <w:ilvl w:val="0"/>
          <w:numId w:val="5"/>
        </w:numPr>
        <w:rPr>
          <w:rFonts w:ascii="Arial" w:hAnsi="Arial" w:cs="Arial"/>
        </w:rPr>
      </w:pPr>
      <w:r w:rsidRPr="004D7B93">
        <w:rPr>
          <w:rFonts w:ascii="Arial" w:hAnsi="Arial" w:cs="Arial"/>
        </w:rPr>
        <w:t>Larger, mainstream organisations should collaborate more with diverse organisations and community groups to provide a more personalised faith and culture approach</w:t>
      </w:r>
    </w:p>
    <w:p w:rsidR="00570A8E" w:rsidP="00CB0F7D" w:rsidRDefault="0089531D" w14:paraId="56338F25" w14:textId="77777777">
      <w:pPr>
        <w:pStyle w:val="ListParagraph"/>
        <w:numPr>
          <w:ilvl w:val="0"/>
          <w:numId w:val="5"/>
        </w:numPr>
        <w:rPr>
          <w:rFonts w:ascii="Arial" w:hAnsi="Arial" w:cs="Arial"/>
        </w:rPr>
      </w:pPr>
      <w:r>
        <w:rPr>
          <w:rFonts w:ascii="Arial" w:hAnsi="Arial" w:cs="Arial"/>
        </w:rPr>
        <w:t xml:space="preserve">Independent Age </w:t>
      </w:r>
      <w:r w:rsidRPr="004D7B93">
        <w:rPr>
          <w:rFonts w:ascii="Arial" w:hAnsi="Arial" w:cs="Arial"/>
        </w:rPr>
        <w:t>is going to compile a report for the new government with all the feedback to facilitate change.</w:t>
      </w:r>
      <w:r w:rsidR="00CB0F7D">
        <w:rPr>
          <w:rFonts w:ascii="Arial" w:hAnsi="Arial" w:cs="Arial"/>
        </w:rPr>
        <w:t xml:space="preserve"> </w:t>
      </w:r>
    </w:p>
    <w:p w:rsidRPr="00CB0F7D" w:rsidR="00CB0F7D" w:rsidP="00570A8E" w:rsidRDefault="00570A8E" w14:paraId="56666B75" w14:textId="0141D922">
      <w:pPr>
        <w:pStyle w:val="ListParagraph"/>
        <w:rPr>
          <w:rFonts w:ascii="Arial" w:hAnsi="Arial" w:cs="Arial"/>
        </w:rPr>
      </w:pPr>
      <w:r w:rsidRPr="00570A8E">
        <w:rPr>
          <w:rFonts w:ascii="Arial" w:hAnsi="Arial" w:cs="Arial"/>
          <w:highlight w:val="yellow"/>
        </w:rPr>
        <w:t xml:space="preserve">Response to action: </w:t>
      </w:r>
      <w:r w:rsidRPr="00570A8E" w:rsidR="00CB0F7D">
        <w:rPr>
          <w:rFonts w:ascii="Arial" w:hAnsi="Arial" w:cs="Arial"/>
          <w:highlight w:val="yellow"/>
        </w:rPr>
        <w:t xml:space="preserve">Poverty in Later Life Report 2024 - </w:t>
      </w:r>
      <w:hyperlink w:history="1" r:id="rId11">
        <w:r w:rsidRPr="00570A8E" w:rsidR="00CB0F7D">
          <w:rPr>
            <w:rStyle w:val="Hyperlink"/>
            <w:rFonts w:ascii="Arial" w:hAnsi="Arial" w:cs="Arial"/>
            <w:highlight w:val="yellow"/>
          </w:rPr>
          <w:t>recommendations</w:t>
        </w:r>
      </w:hyperlink>
    </w:p>
    <w:p w:rsidRPr="004D7B93" w:rsidR="0089531D" w:rsidP="0089531D" w:rsidRDefault="0089531D" w14:paraId="306EDC8B" w14:textId="77777777">
      <w:pPr>
        <w:rPr>
          <w:rFonts w:ascii="Arial" w:hAnsi="Arial" w:cs="Arial"/>
        </w:rPr>
      </w:pPr>
    </w:p>
    <w:p w:rsidRPr="00321075" w:rsidR="0089531D" w:rsidP="0089531D" w:rsidRDefault="0089531D" w14:paraId="280F8F2C" w14:textId="77777777">
      <w:pPr>
        <w:spacing w:after="0" w:line="240" w:lineRule="auto"/>
        <w:rPr>
          <w:rFonts w:ascii="Arial" w:hAnsi="Arial" w:cs="Arial"/>
          <w:b/>
        </w:rPr>
      </w:pPr>
      <w:r w:rsidRPr="00321075">
        <w:rPr>
          <w:rFonts w:ascii="Arial" w:hAnsi="Arial" w:cs="Arial"/>
          <w:b/>
        </w:rPr>
        <w:t xml:space="preserve">The Deepening Divide </w:t>
      </w:r>
    </w:p>
    <w:p w:rsidR="0089531D" w:rsidP="0089531D" w:rsidRDefault="0089531D" w14:paraId="77F45A2E" w14:textId="77777777">
      <w:pPr>
        <w:spacing w:after="0" w:line="240" w:lineRule="auto"/>
        <w:rPr>
          <w:rFonts w:ascii="Arial" w:hAnsi="Arial" w:cs="Arial"/>
        </w:rPr>
      </w:pPr>
      <w:r>
        <w:rPr>
          <w:rFonts w:ascii="Arial" w:hAnsi="Arial" w:cs="Arial"/>
        </w:rPr>
        <w:t>Delivered by Victoria Steward Todd, Director, K</w:t>
      </w:r>
      <w:r w:rsidRPr="004D7B93">
        <w:rPr>
          <w:rFonts w:ascii="Arial" w:hAnsi="Arial" w:cs="Arial"/>
        </w:rPr>
        <w:t>&amp;C Foundation</w:t>
      </w:r>
      <w:r>
        <w:rPr>
          <w:rFonts w:ascii="Arial" w:hAnsi="Arial" w:cs="Arial"/>
        </w:rPr>
        <w:t xml:space="preserve"> and Michael Ashe, CEO, The Volunteer Centre, Kensington and Chelsea.</w:t>
      </w:r>
    </w:p>
    <w:p w:rsidRPr="004D7B93" w:rsidR="0089531D" w:rsidP="0089531D" w:rsidRDefault="0089531D" w14:paraId="743496B0" w14:textId="77777777">
      <w:pPr>
        <w:spacing w:after="0" w:line="240" w:lineRule="auto"/>
        <w:rPr>
          <w:rFonts w:ascii="Arial" w:hAnsi="Arial" w:cs="Arial"/>
        </w:rPr>
      </w:pPr>
    </w:p>
    <w:p w:rsidRPr="004D7B93" w:rsidR="0089531D" w:rsidP="0089531D" w:rsidRDefault="0089531D" w14:paraId="2085C112" w14:textId="77777777">
      <w:pPr>
        <w:pStyle w:val="ListParagraph"/>
        <w:numPr>
          <w:ilvl w:val="0"/>
          <w:numId w:val="4"/>
        </w:numPr>
        <w:rPr>
          <w:rFonts w:ascii="Arial" w:hAnsi="Arial" w:cs="Arial"/>
        </w:rPr>
      </w:pPr>
      <w:r w:rsidRPr="004D7B93">
        <w:rPr>
          <w:rFonts w:ascii="Arial" w:hAnsi="Arial" w:cs="Arial"/>
        </w:rPr>
        <w:t>Continue to support vital services and transfer funds direct to households most affected</w:t>
      </w:r>
    </w:p>
    <w:p w:rsidRPr="004D7B93" w:rsidR="0089531D" w:rsidP="0089531D" w:rsidRDefault="0089531D" w14:paraId="464C8F01" w14:textId="77777777">
      <w:pPr>
        <w:pStyle w:val="ListParagraph"/>
        <w:numPr>
          <w:ilvl w:val="0"/>
          <w:numId w:val="4"/>
        </w:numPr>
        <w:rPr>
          <w:rFonts w:ascii="Arial" w:hAnsi="Arial" w:cs="Arial"/>
        </w:rPr>
      </w:pPr>
      <w:r w:rsidRPr="004D7B93">
        <w:rPr>
          <w:rFonts w:ascii="Arial" w:hAnsi="Arial" w:cs="Arial"/>
        </w:rPr>
        <w:t xml:space="preserve">Need to apply radical pressure </w:t>
      </w:r>
    </w:p>
    <w:p w:rsidR="0089531D" w:rsidP="0089531D" w:rsidRDefault="0089531D" w14:paraId="0216ED70" w14:textId="77777777">
      <w:pPr>
        <w:pStyle w:val="ListParagraph"/>
        <w:numPr>
          <w:ilvl w:val="0"/>
          <w:numId w:val="4"/>
        </w:numPr>
        <w:rPr>
          <w:rFonts w:ascii="Arial" w:hAnsi="Arial" w:cs="Arial"/>
        </w:rPr>
      </w:pPr>
      <w:r w:rsidRPr="004D7B93">
        <w:rPr>
          <w:rFonts w:ascii="Arial" w:hAnsi="Arial" w:cs="Arial"/>
        </w:rPr>
        <w:t>Find out how the National Energy Association can have more vis</w:t>
      </w:r>
      <w:r>
        <w:rPr>
          <w:rFonts w:ascii="Arial" w:hAnsi="Arial" w:cs="Arial"/>
        </w:rPr>
        <w:t>ibil</w:t>
      </w:r>
      <w:r w:rsidRPr="004D7B93">
        <w:rPr>
          <w:rFonts w:ascii="Arial" w:hAnsi="Arial" w:cs="Arial"/>
        </w:rPr>
        <w:t>ity so that org</w:t>
      </w:r>
      <w:r>
        <w:rPr>
          <w:rFonts w:ascii="Arial" w:hAnsi="Arial" w:cs="Arial"/>
        </w:rPr>
        <w:t xml:space="preserve">anisations </w:t>
      </w:r>
      <w:r w:rsidRPr="004D7B93">
        <w:rPr>
          <w:rFonts w:ascii="Arial" w:hAnsi="Arial" w:cs="Arial"/>
        </w:rPr>
        <w:t>can refer directly as well as any funding available to support organisations</w:t>
      </w:r>
    </w:p>
    <w:p w:rsidRPr="004D7B93" w:rsidR="00393590" w:rsidP="00393590" w:rsidRDefault="00393590" w14:paraId="085ABC5B" w14:textId="2D15C8BD">
      <w:pPr>
        <w:pStyle w:val="ListParagraph"/>
        <w:rPr>
          <w:rFonts w:ascii="Arial" w:hAnsi="Arial" w:cs="Arial"/>
        </w:rPr>
      </w:pPr>
      <w:r w:rsidRPr="00393590">
        <w:rPr>
          <w:rFonts w:ascii="Arial" w:hAnsi="Arial" w:cs="Arial"/>
          <w:highlight w:val="yellow"/>
        </w:rPr>
        <w:lastRenderedPageBreak/>
        <w:t>Response to action - https://www.nea.org.uk/get-help/key-things-to-do-if-you-are-struggling-with-your-energy-bills/</w:t>
      </w:r>
    </w:p>
    <w:p w:rsidR="0089531D" w:rsidP="0089531D" w:rsidRDefault="0089531D" w14:paraId="449F8D85" w14:textId="77777777">
      <w:pPr>
        <w:pStyle w:val="ListParagraph"/>
        <w:numPr>
          <w:ilvl w:val="0"/>
          <w:numId w:val="4"/>
        </w:numPr>
        <w:rPr>
          <w:rFonts w:ascii="Arial" w:hAnsi="Arial" w:cs="Arial"/>
        </w:rPr>
      </w:pPr>
      <w:r w:rsidRPr="004D7B93">
        <w:rPr>
          <w:rFonts w:ascii="Arial" w:hAnsi="Arial" w:cs="Arial"/>
        </w:rPr>
        <w:t xml:space="preserve">Need to ask philanthropists to ask for increased contributions </w:t>
      </w:r>
    </w:p>
    <w:p w:rsidRPr="004D7B93" w:rsidR="0077682B" w:rsidP="0077682B" w:rsidRDefault="00A228AB" w14:paraId="5AE8BF2E" w14:textId="09B102F7">
      <w:pPr>
        <w:pStyle w:val="ListParagraph"/>
        <w:rPr>
          <w:rFonts w:ascii="Arial" w:hAnsi="Arial" w:cs="Arial"/>
        </w:rPr>
      </w:pPr>
      <w:r w:rsidRPr="00EC4670">
        <w:rPr>
          <w:rFonts w:ascii="Arial" w:hAnsi="Arial" w:cs="Arial"/>
          <w:highlight w:val="yellow"/>
        </w:rPr>
        <w:t xml:space="preserve">Response to actions - </w:t>
      </w:r>
      <w:r w:rsidRPr="00EC4670" w:rsidR="003E6BAA">
        <w:rPr>
          <w:rFonts w:ascii="Arial" w:hAnsi="Arial" w:cs="Arial"/>
          <w:highlight w:val="yellow"/>
        </w:rPr>
        <w:t xml:space="preserve">The SAFE Group which is a partnership between VCS and </w:t>
      </w:r>
      <w:r w:rsidRPr="00EC4670" w:rsidR="00356B76">
        <w:rPr>
          <w:rFonts w:ascii="Arial" w:hAnsi="Arial" w:cs="Arial"/>
          <w:highlight w:val="yellow"/>
        </w:rPr>
        <w:t>statutory sector partners to find direct actions that can deliver more targeted work to those in deepest poverty.</w:t>
      </w:r>
      <w:r w:rsidR="00356B76">
        <w:rPr>
          <w:rFonts w:ascii="Arial" w:hAnsi="Arial" w:cs="Arial"/>
        </w:rPr>
        <w:t xml:space="preserve">  </w:t>
      </w:r>
    </w:p>
    <w:p w:rsidRPr="004D7B93" w:rsidR="0089531D" w:rsidP="0089531D" w:rsidRDefault="0089531D" w14:paraId="38050B20" w14:textId="77777777">
      <w:pPr>
        <w:rPr>
          <w:rFonts w:ascii="Arial" w:hAnsi="Arial" w:cs="Arial"/>
        </w:rPr>
      </w:pPr>
    </w:p>
    <w:p w:rsidRPr="004D7B93" w:rsidR="0089531D" w:rsidP="0089531D" w:rsidRDefault="0089531D" w14:paraId="34889302" w14:textId="77777777">
      <w:pPr>
        <w:shd w:val="clear" w:color="auto" w:fill="FFFFFF"/>
        <w:spacing w:after="0" w:line="240" w:lineRule="auto"/>
        <w:textAlignment w:val="baseline"/>
        <w:rPr>
          <w:rFonts w:ascii="Arial" w:hAnsi="Arial" w:eastAsia="Times New Roman" w:cs="Arial"/>
          <w:lang w:eastAsia="en-GB"/>
        </w:rPr>
      </w:pPr>
      <w:r w:rsidRPr="004D7B93">
        <w:rPr>
          <w:rFonts w:ascii="Arial" w:hAnsi="Arial" w:eastAsia="Times New Roman" w:cs="Arial"/>
          <w:b/>
          <w:color w:val="000000"/>
          <w:lang w:eastAsia="en-GB"/>
        </w:rPr>
        <w:t xml:space="preserve">The primary actions agreed to take forward from the plenary session were:  </w:t>
      </w:r>
    </w:p>
    <w:p w:rsidRPr="004D7B93" w:rsidR="0089531D" w:rsidP="0089531D" w:rsidRDefault="0089531D" w14:paraId="767C7908" w14:textId="77777777">
      <w:pPr>
        <w:shd w:val="clear" w:color="auto" w:fill="FFFFFF"/>
        <w:spacing w:after="0" w:line="240" w:lineRule="auto"/>
        <w:textAlignment w:val="baseline"/>
        <w:rPr>
          <w:rFonts w:ascii="Arial" w:hAnsi="Arial" w:eastAsia="Times New Roman" w:cs="Arial"/>
          <w:lang w:eastAsia="en-GB"/>
        </w:rPr>
      </w:pPr>
      <w:r w:rsidRPr="004D7B93">
        <w:rPr>
          <w:rFonts w:ascii="Arial" w:hAnsi="Arial" w:eastAsia="Times New Roman" w:cs="Arial"/>
          <w:color w:val="000000"/>
          <w:lang w:eastAsia="en-GB"/>
        </w:rPr>
        <w:t> </w:t>
      </w:r>
    </w:p>
    <w:p w:rsidRPr="00C6231D" w:rsidR="0089531D" w:rsidP="0089531D" w:rsidRDefault="0089531D" w14:paraId="203C28C9" w14:textId="77777777">
      <w:pPr>
        <w:pStyle w:val="ListParagraph"/>
        <w:numPr>
          <w:ilvl w:val="0"/>
          <w:numId w:val="6"/>
        </w:numPr>
        <w:spacing w:after="0" w:line="240" w:lineRule="auto"/>
        <w:textAlignment w:val="baseline"/>
        <w:rPr>
          <w:rFonts w:ascii="Arial" w:hAnsi="Arial" w:eastAsia="Times New Roman" w:cs="Arial"/>
          <w:lang w:eastAsia="en-GB"/>
        </w:rPr>
      </w:pPr>
      <w:r w:rsidRPr="00C6231D">
        <w:rPr>
          <w:rFonts w:ascii="Arial" w:hAnsi="Arial" w:eastAsia="Times New Roman" w:cs="Arial"/>
          <w:lang w:eastAsia="en-GB"/>
        </w:rPr>
        <w:t xml:space="preserve">Assess </w:t>
      </w:r>
      <w:r w:rsidRPr="00C6231D">
        <w:rPr>
          <w:rFonts w:ascii="Arial" w:hAnsi="Arial" w:cs="Arial"/>
          <w:color w:val="000000"/>
        </w:rPr>
        <w:t>the amount required to meet minimum income standards for Kensington and Chelsea and use as a basis for working collaboratively across the sectors to measures that tackle poverty and inequality.</w:t>
      </w:r>
    </w:p>
    <w:p w:rsidRPr="00C6231D" w:rsidR="0089531D" w:rsidP="0089531D" w:rsidRDefault="0089531D" w14:paraId="3EF56AAE" w14:textId="77777777">
      <w:pPr>
        <w:pStyle w:val="ListParagraph"/>
        <w:numPr>
          <w:ilvl w:val="0"/>
          <w:numId w:val="6"/>
        </w:numPr>
        <w:spacing w:after="0" w:line="240" w:lineRule="auto"/>
        <w:textAlignment w:val="baseline"/>
        <w:rPr>
          <w:rFonts w:ascii="Arial" w:hAnsi="Arial" w:eastAsia="Times New Roman" w:cs="Arial"/>
          <w:lang w:eastAsia="en-GB"/>
        </w:rPr>
      </w:pPr>
      <w:r w:rsidRPr="00C6231D">
        <w:rPr>
          <w:rFonts w:ascii="Arial" w:hAnsi="Arial" w:eastAsia="Times New Roman" w:cs="Arial"/>
          <w:lang w:eastAsia="en-GB"/>
        </w:rPr>
        <w:t>Gain a better understanding of the impact of poverty on older people in the borough due to the growing area of concern that more and more older people do not own their own home and are in private rented accommodation.  There is a lack of data locally or case studies to draw on therefore it will be important to work with the RBKC and local voluntary sector agencies that can support this work.   </w:t>
      </w:r>
    </w:p>
    <w:p w:rsidRPr="00C6231D" w:rsidR="0089531D" w:rsidP="0089531D" w:rsidRDefault="0089531D" w14:paraId="680A6FDF" w14:textId="77777777">
      <w:pPr>
        <w:pStyle w:val="ListParagraph"/>
        <w:numPr>
          <w:ilvl w:val="0"/>
          <w:numId w:val="6"/>
        </w:numPr>
        <w:spacing w:after="0" w:line="240" w:lineRule="auto"/>
        <w:textAlignment w:val="baseline"/>
        <w:rPr>
          <w:rFonts w:ascii="Arial" w:hAnsi="Arial" w:eastAsia="Times New Roman" w:cs="Arial"/>
          <w:lang w:eastAsia="en-GB"/>
        </w:rPr>
      </w:pPr>
      <w:r w:rsidRPr="00C6231D">
        <w:rPr>
          <w:rFonts w:ascii="Arial" w:hAnsi="Arial" w:eastAsia="Times New Roman" w:cs="Arial"/>
          <w:lang w:eastAsia="en-GB"/>
        </w:rPr>
        <w:t xml:space="preserve">Advocate the approach taken by RBKC’s Early Help Strategy </w:t>
      </w:r>
      <w:proofErr w:type="spellStart"/>
      <w:r w:rsidRPr="00C6231D">
        <w:rPr>
          <w:rFonts w:ascii="Arial" w:hAnsi="Arial" w:eastAsia="Times New Roman" w:cs="Arial"/>
          <w:lang w:eastAsia="en-GB"/>
        </w:rPr>
        <w:t>i.e</w:t>
      </w:r>
      <w:proofErr w:type="spellEnd"/>
      <w:r w:rsidRPr="00C6231D">
        <w:rPr>
          <w:rFonts w:ascii="Arial" w:hAnsi="Arial" w:eastAsia="Times New Roman" w:cs="Arial"/>
          <w:lang w:eastAsia="en-GB"/>
        </w:rPr>
        <w:t xml:space="preserve"> targeted approaches to tackling poverty running through the strategy be adopted across Council departments .  There could be a role for the SAFE Group </w:t>
      </w:r>
      <w:r w:rsidRPr="00C6231D">
        <w:rPr>
          <w:rFonts w:ascii="Arial" w:hAnsi="Arial" w:cs="Arial"/>
          <w:color w:val="000000"/>
        </w:rPr>
        <w:t>in raising the need for other RBKC departments to build poverty-reduction into their strategies.</w:t>
      </w:r>
    </w:p>
    <w:p w:rsidRPr="00C6231D" w:rsidR="0089531D" w:rsidP="0089531D" w:rsidRDefault="0089531D" w14:paraId="7372B5F8" w14:textId="77777777">
      <w:pPr>
        <w:pStyle w:val="ListParagraph"/>
        <w:numPr>
          <w:ilvl w:val="0"/>
          <w:numId w:val="6"/>
        </w:numPr>
        <w:spacing w:after="0" w:line="240" w:lineRule="auto"/>
        <w:textAlignment w:val="baseline"/>
        <w:rPr>
          <w:rFonts w:ascii="Arial" w:hAnsi="Arial" w:eastAsia="Times New Roman" w:cs="Arial"/>
          <w:lang w:val="en-US" w:eastAsia="en-GB"/>
        </w:rPr>
      </w:pPr>
      <w:r w:rsidRPr="00C6231D">
        <w:rPr>
          <w:rFonts w:ascii="Arial" w:hAnsi="Arial" w:eastAsia="Times New Roman" w:cs="Arial"/>
          <w:lang w:eastAsia="en-GB"/>
        </w:rPr>
        <w:t xml:space="preserve">The cost of living working group to pull together a clear case on how we can help connect </w:t>
      </w:r>
      <w:r w:rsidRPr="00C6231D">
        <w:rPr>
          <w:rFonts w:ascii="Arial" w:hAnsi="Arial" w:cs="Arial"/>
          <w:color w:val="000000"/>
        </w:rPr>
        <w:t>the impact of inequality on rich households with RBKC decision-makers to help them make the rational case for raising taxes on the rich via 2nd homes and spending it on the impoverished.</w:t>
      </w:r>
    </w:p>
    <w:p w:rsidRPr="00C6231D" w:rsidR="0089531D" w:rsidP="0089531D" w:rsidRDefault="0089531D" w14:paraId="12BBE3E2" w14:textId="77777777">
      <w:pPr>
        <w:pStyle w:val="ListParagraph"/>
        <w:numPr>
          <w:ilvl w:val="0"/>
          <w:numId w:val="6"/>
        </w:numPr>
        <w:spacing w:after="0" w:line="240" w:lineRule="auto"/>
        <w:textAlignment w:val="baseline"/>
        <w:rPr>
          <w:rFonts w:ascii="Arial" w:hAnsi="Arial" w:eastAsia="Times New Roman" w:cs="Arial"/>
          <w:lang w:val="en-US" w:eastAsia="en-GB"/>
        </w:rPr>
      </w:pPr>
      <w:r w:rsidRPr="00C6231D">
        <w:rPr>
          <w:rFonts w:ascii="Arial" w:hAnsi="Arial" w:eastAsia="Times New Roman" w:cs="Arial"/>
          <w:lang w:eastAsia="en-GB"/>
        </w:rPr>
        <w:t xml:space="preserve">For the VCS to collaborate more with advice and other support services including council/NHS employment and skills strategies </w:t>
      </w:r>
    </w:p>
    <w:p w:rsidRPr="00C6231D" w:rsidR="0089531D" w:rsidP="0089531D" w:rsidRDefault="0089531D" w14:paraId="4D220116" w14:textId="77777777">
      <w:pPr>
        <w:pStyle w:val="ListParagraph"/>
        <w:numPr>
          <w:ilvl w:val="0"/>
          <w:numId w:val="6"/>
        </w:numPr>
        <w:spacing w:after="0" w:line="240" w:lineRule="auto"/>
        <w:textAlignment w:val="baseline"/>
        <w:rPr>
          <w:rFonts w:ascii="Arial" w:hAnsi="Arial" w:eastAsia="Times New Roman" w:cs="Arial"/>
          <w:lang w:val="en-US" w:eastAsia="en-GB"/>
        </w:rPr>
      </w:pPr>
      <w:r w:rsidRPr="00C6231D">
        <w:rPr>
          <w:rFonts w:ascii="Arial" w:hAnsi="Arial" w:eastAsia="Times New Roman" w:cs="Arial"/>
          <w:lang w:eastAsia="en-GB"/>
        </w:rPr>
        <w:t xml:space="preserve">Hold the statutory sector to account on the delivery of the employment and skills borough wide strategy and what is being done to improve employment and skills opportunities within the borough.  </w:t>
      </w:r>
    </w:p>
    <w:p w:rsidRPr="00321075" w:rsidR="0089531D" w:rsidP="0089531D" w:rsidRDefault="0089531D" w14:paraId="2C90745F" w14:textId="77777777">
      <w:pPr>
        <w:pStyle w:val="ListParagraph"/>
        <w:numPr>
          <w:ilvl w:val="0"/>
          <w:numId w:val="6"/>
        </w:numPr>
        <w:spacing w:after="0" w:line="240" w:lineRule="auto"/>
        <w:textAlignment w:val="baseline"/>
        <w:rPr>
          <w:rFonts w:ascii="Arial" w:hAnsi="Arial" w:eastAsia="Times New Roman" w:cs="Arial"/>
          <w:lang w:val="en-US" w:eastAsia="en-GB"/>
        </w:rPr>
      </w:pPr>
      <w:r w:rsidRPr="00C6231D">
        <w:rPr>
          <w:rFonts w:ascii="Arial" w:hAnsi="Arial" w:eastAsia="Times New Roman" w:cs="Arial"/>
          <w:lang w:eastAsia="en-GB"/>
        </w:rPr>
        <w:t xml:space="preserve">To seek opportunities to take part in research that trialled providing money instead of food parcels and to explore the ability to lobby the local authority in favour of increasing incomes of the most vulnerable. </w:t>
      </w:r>
    </w:p>
    <w:p w:rsidR="0089531D" w:rsidRDefault="0089531D" w14:paraId="3CCD3003" w14:textId="77777777"/>
    <w:sectPr w:rsidR="0089531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Franklin Gothic Heavy,Calibri">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52AF"/>
    <w:multiLevelType w:val="hybridMultilevel"/>
    <w:tmpl w:val="AAEA4A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8E609E3"/>
    <w:multiLevelType w:val="hybridMultilevel"/>
    <w:tmpl w:val="03FAFEB4"/>
    <w:lvl w:ilvl="0" w:tplc="08090001">
      <w:start w:val="1"/>
      <w:numFmt w:val="bullet"/>
      <w:lvlText w:val=""/>
      <w:lvlJc w:val="left"/>
      <w:pPr>
        <w:ind w:left="1200" w:hanging="360"/>
      </w:pPr>
      <w:rPr>
        <w:rFonts w:hint="default" w:ascii="Symbol" w:hAnsi="Symbol"/>
      </w:rPr>
    </w:lvl>
    <w:lvl w:ilvl="1" w:tplc="08090003" w:tentative="1">
      <w:start w:val="1"/>
      <w:numFmt w:val="bullet"/>
      <w:lvlText w:val="o"/>
      <w:lvlJc w:val="left"/>
      <w:pPr>
        <w:ind w:left="1920" w:hanging="360"/>
      </w:pPr>
      <w:rPr>
        <w:rFonts w:hint="default" w:ascii="Courier New" w:hAnsi="Courier New" w:cs="Courier New"/>
      </w:rPr>
    </w:lvl>
    <w:lvl w:ilvl="2" w:tplc="08090005" w:tentative="1">
      <w:start w:val="1"/>
      <w:numFmt w:val="bullet"/>
      <w:lvlText w:val=""/>
      <w:lvlJc w:val="left"/>
      <w:pPr>
        <w:ind w:left="2640" w:hanging="360"/>
      </w:pPr>
      <w:rPr>
        <w:rFonts w:hint="default" w:ascii="Wingdings" w:hAnsi="Wingdings"/>
      </w:rPr>
    </w:lvl>
    <w:lvl w:ilvl="3" w:tplc="08090001" w:tentative="1">
      <w:start w:val="1"/>
      <w:numFmt w:val="bullet"/>
      <w:lvlText w:val=""/>
      <w:lvlJc w:val="left"/>
      <w:pPr>
        <w:ind w:left="3360" w:hanging="360"/>
      </w:pPr>
      <w:rPr>
        <w:rFonts w:hint="default" w:ascii="Symbol" w:hAnsi="Symbol"/>
      </w:rPr>
    </w:lvl>
    <w:lvl w:ilvl="4" w:tplc="08090003" w:tentative="1">
      <w:start w:val="1"/>
      <w:numFmt w:val="bullet"/>
      <w:lvlText w:val="o"/>
      <w:lvlJc w:val="left"/>
      <w:pPr>
        <w:ind w:left="4080" w:hanging="360"/>
      </w:pPr>
      <w:rPr>
        <w:rFonts w:hint="default" w:ascii="Courier New" w:hAnsi="Courier New" w:cs="Courier New"/>
      </w:rPr>
    </w:lvl>
    <w:lvl w:ilvl="5" w:tplc="08090005" w:tentative="1">
      <w:start w:val="1"/>
      <w:numFmt w:val="bullet"/>
      <w:lvlText w:val=""/>
      <w:lvlJc w:val="left"/>
      <w:pPr>
        <w:ind w:left="4800" w:hanging="360"/>
      </w:pPr>
      <w:rPr>
        <w:rFonts w:hint="default" w:ascii="Wingdings" w:hAnsi="Wingdings"/>
      </w:rPr>
    </w:lvl>
    <w:lvl w:ilvl="6" w:tplc="08090001" w:tentative="1">
      <w:start w:val="1"/>
      <w:numFmt w:val="bullet"/>
      <w:lvlText w:val=""/>
      <w:lvlJc w:val="left"/>
      <w:pPr>
        <w:ind w:left="5520" w:hanging="360"/>
      </w:pPr>
      <w:rPr>
        <w:rFonts w:hint="default" w:ascii="Symbol" w:hAnsi="Symbol"/>
      </w:rPr>
    </w:lvl>
    <w:lvl w:ilvl="7" w:tplc="08090003" w:tentative="1">
      <w:start w:val="1"/>
      <w:numFmt w:val="bullet"/>
      <w:lvlText w:val="o"/>
      <w:lvlJc w:val="left"/>
      <w:pPr>
        <w:ind w:left="6240" w:hanging="360"/>
      </w:pPr>
      <w:rPr>
        <w:rFonts w:hint="default" w:ascii="Courier New" w:hAnsi="Courier New" w:cs="Courier New"/>
      </w:rPr>
    </w:lvl>
    <w:lvl w:ilvl="8" w:tplc="08090005" w:tentative="1">
      <w:start w:val="1"/>
      <w:numFmt w:val="bullet"/>
      <w:lvlText w:val=""/>
      <w:lvlJc w:val="left"/>
      <w:pPr>
        <w:ind w:left="6960" w:hanging="360"/>
      </w:pPr>
      <w:rPr>
        <w:rFonts w:hint="default" w:ascii="Wingdings" w:hAnsi="Wingdings"/>
      </w:rPr>
    </w:lvl>
  </w:abstractNum>
  <w:abstractNum w:abstractNumId="2" w15:restartNumberingAfterBreak="0">
    <w:nsid w:val="43457616"/>
    <w:multiLevelType w:val="hybridMultilevel"/>
    <w:tmpl w:val="F1FE4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31F0D86"/>
    <w:multiLevelType w:val="hybridMultilevel"/>
    <w:tmpl w:val="0BDEB2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4D509A3"/>
    <w:multiLevelType w:val="hybridMultilevel"/>
    <w:tmpl w:val="CF9E9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B432B68"/>
    <w:multiLevelType w:val="hybridMultilevel"/>
    <w:tmpl w:val="E3027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4929327">
    <w:abstractNumId w:val="4"/>
  </w:num>
  <w:num w:numId="2" w16cid:durableId="1921911536">
    <w:abstractNumId w:val="3"/>
  </w:num>
  <w:num w:numId="3" w16cid:durableId="1506938142">
    <w:abstractNumId w:val="5"/>
  </w:num>
  <w:num w:numId="4" w16cid:durableId="212085220">
    <w:abstractNumId w:val="2"/>
  </w:num>
  <w:num w:numId="5" w16cid:durableId="722364308">
    <w:abstractNumId w:val="0"/>
  </w:num>
  <w:num w:numId="6" w16cid:durableId="1237741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1D"/>
    <w:rsid w:val="000265BD"/>
    <w:rsid w:val="000546B5"/>
    <w:rsid w:val="0008179C"/>
    <w:rsid w:val="001C4302"/>
    <w:rsid w:val="001D0975"/>
    <w:rsid w:val="001D493E"/>
    <w:rsid w:val="0021507F"/>
    <w:rsid w:val="00286487"/>
    <w:rsid w:val="00356B76"/>
    <w:rsid w:val="00393590"/>
    <w:rsid w:val="003E6BAA"/>
    <w:rsid w:val="00441F73"/>
    <w:rsid w:val="00462B93"/>
    <w:rsid w:val="00481E10"/>
    <w:rsid w:val="0055018E"/>
    <w:rsid w:val="00570A8E"/>
    <w:rsid w:val="00677DEC"/>
    <w:rsid w:val="006E76DF"/>
    <w:rsid w:val="006F0DE4"/>
    <w:rsid w:val="00724CBA"/>
    <w:rsid w:val="007700C4"/>
    <w:rsid w:val="0077682B"/>
    <w:rsid w:val="00797BF0"/>
    <w:rsid w:val="007B0C27"/>
    <w:rsid w:val="007C45F6"/>
    <w:rsid w:val="007E1567"/>
    <w:rsid w:val="008603EC"/>
    <w:rsid w:val="0089531D"/>
    <w:rsid w:val="008B31C0"/>
    <w:rsid w:val="00941A62"/>
    <w:rsid w:val="009B2F1C"/>
    <w:rsid w:val="009C0838"/>
    <w:rsid w:val="009D2775"/>
    <w:rsid w:val="00A228AB"/>
    <w:rsid w:val="00A6330A"/>
    <w:rsid w:val="00AD4B9D"/>
    <w:rsid w:val="00AF2A8A"/>
    <w:rsid w:val="00B738F5"/>
    <w:rsid w:val="00BC764B"/>
    <w:rsid w:val="00C20CA8"/>
    <w:rsid w:val="00C26DBF"/>
    <w:rsid w:val="00C66894"/>
    <w:rsid w:val="00C67B1E"/>
    <w:rsid w:val="00C85EBF"/>
    <w:rsid w:val="00CB0F7D"/>
    <w:rsid w:val="00D204C4"/>
    <w:rsid w:val="00D31FE4"/>
    <w:rsid w:val="00D62B3D"/>
    <w:rsid w:val="00D70E7C"/>
    <w:rsid w:val="00DE097C"/>
    <w:rsid w:val="00E73C39"/>
    <w:rsid w:val="00E94091"/>
    <w:rsid w:val="00EC4670"/>
    <w:rsid w:val="00EC4F32"/>
    <w:rsid w:val="00ED48A4"/>
    <w:rsid w:val="00F7001F"/>
    <w:rsid w:val="00F80174"/>
    <w:rsid w:val="00F97A0C"/>
    <w:rsid w:val="00FD1F2A"/>
    <w:rsid w:val="01577FE7"/>
    <w:rsid w:val="0F336E36"/>
    <w:rsid w:val="2E089DDC"/>
    <w:rsid w:val="344940F5"/>
    <w:rsid w:val="3F33EAC8"/>
    <w:rsid w:val="45668951"/>
    <w:rsid w:val="4AC6C783"/>
    <w:rsid w:val="58AD0DD9"/>
    <w:rsid w:val="65F8B405"/>
    <w:rsid w:val="6A3029BD"/>
    <w:rsid w:val="70677EA8"/>
    <w:rsid w:val="7AE89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3429"/>
  <w15:chartTrackingRefBased/>
  <w15:docId w15:val="{C19471F0-FCAD-4F93-833E-21BD2B08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531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Dot pt,Bullet 1,Numbered Para 1,List Paragraph Char Char Char,Indicator Text,List Paragraph1,Bullet Points,MAIN CONTENT,No Spacing1,List Paragraph2,Normal numbered,OBC Bullet,List Paragraph12,Bullet Style,MAIN CONTEN,F5 List Paragraph"/>
    <w:basedOn w:val="Normal"/>
    <w:link w:val="ListParagraphChar"/>
    <w:uiPriority w:val="34"/>
    <w:qFormat/>
    <w:rsid w:val="0089531D"/>
    <w:pPr>
      <w:ind w:left="720"/>
      <w:contextualSpacing/>
    </w:pPr>
  </w:style>
  <w:style w:type="paragraph" w:styleId="NormalWeb">
    <w:name w:val="Normal (Web)"/>
    <w:basedOn w:val="Normal"/>
    <w:uiPriority w:val="99"/>
    <w:unhideWhenUsed/>
    <w:rsid w:val="0089531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89531D"/>
    <w:rPr>
      <w:b/>
      <w:bCs/>
    </w:rPr>
  </w:style>
  <w:style w:type="character" w:styleId="ListParagraphChar" w:customStyle="1">
    <w:name w:val="List Paragraph Char"/>
    <w:aliases w:val="Dot pt Char,Bullet 1 Char,Numbered Para 1 Char,List Paragraph Char Char Char Char,Indicator Text Char,List Paragraph1 Char,Bullet Points Char,MAIN CONTENT Char,No Spacing1 Char,List Paragraph2 Char,Normal numbered Char"/>
    <w:link w:val="ListParagraph"/>
    <w:uiPriority w:val="34"/>
    <w:rsid w:val="0089531D"/>
  </w:style>
  <w:style w:type="character" w:styleId="Hyperlink">
    <w:name w:val="Hyperlink"/>
    <w:basedOn w:val="DefaultParagraphFont"/>
    <w:uiPriority w:val="99"/>
    <w:unhideWhenUsed/>
    <w:rsid w:val="00C20CA8"/>
    <w:rPr>
      <w:color w:val="0563C1" w:themeColor="hyperlink"/>
      <w:u w:val="single"/>
    </w:rPr>
  </w:style>
  <w:style w:type="character" w:styleId="UnresolvedMention">
    <w:name w:val="Unresolved Mention"/>
    <w:basedOn w:val="DefaultParagraphFont"/>
    <w:uiPriority w:val="99"/>
    <w:semiHidden/>
    <w:unhideWhenUsed/>
    <w:rsid w:val="00C20CA8"/>
    <w:rPr>
      <w:color w:val="605E5C"/>
      <w:shd w:val="clear" w:color="auto" w:fill="E1DFDD"/>
    </w:rPr>
  </w:style>
  <w:style w:type="paragraph" w:styleId="Title">
    <w:name w:val="Title"/>
    <w:basedOn w:val="Normal"/>
    <w:link w:val="TitleChar"/>
    <w:qFormat/>
    <w:rsid w:val="0008179C"/>
    <w:pPr>
      <w:spacing w:after="0" w:line="240" w:lineRule="auto"/>
      <w:jc w:val="center"/>
    </w:pPr>
    <w:rPr>
      <w:rFonts w:ascii="Arial" w:hAnsi="Arial" w:eastAsia="Times New Roman" w:cs="Arial"/>
      <w:b/>
      <w:bCs/>
      <w:sz w:val="24"/>
      <w:szCs w:val="24"/>
    </w:rPr>
  </w:style>
  <w:style w:type="character" w:styleId="TitleChar" w:customStyle="1">
    <w:name w:val="Title Char"/>
    <w:basedOn w:val="DefaultParagraphFont"/>
    <w:link w:val="Title"/>
    <w:rsid w:val="0008179C"/>
    <w:rPr>
      <w:rFonts w:ascii="Arial" w:hAnsi="Arial" w:eastAsia="Times New Roman"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ndependentage.org/two-million-too-many-report" TargetMode="External" Id="rId11" /><Relationship Type="http://schemas.openxmlformats.org/officeDocument/2006/relationships/styles" Target="styles.xml" Id="rId5" /><Relationship Type="http://schemas.openxmlformats.org/officeDocument/2006/relationships/hyperlink" Target="https://www.rbkc.gov.uk/housing/finding-home-and-housing-options/supporting-refugees-and-asylum-seekers" TargetMode="External" Id="rId10" /><Relationship Type="http://schemas.openxmlformats.org/officeDocument/2006/relationships/numbering" Target="numbering.xml" Id="rId4" /><Relationship Type="http://schemas.openxmlformats.org/officeDocument/2006/relationships/hyperlink" Target="https://trusselltrustprod.prod.acquia-sites.com/sites/default/files/wp-assets/appg_report_2023_updated.pdf"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51cb35c-1d86-4773-bcc5-e8ad83a913ca" xsi:nil="true"/>
    <lcf76f155ced4ddcb4097134ff3c332f xmlns="951cb35c-1d86-4773-bcc5-e8ad83a913ca">
      <Terms xmlns="http://schemas.microsoft.com/office/infopath/2007/PartnerControls"/>
    </lcf76f155ced4ddcb4097134ff3c332f>
    <TaxCatchAll xmlns="3784ff38-aecb-485e-a038-f9141d6ef5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B8ED195159E4C90594A3CA34FD09A" ma:contentTypeVersion="21" ma:contentTypeDescription="Create a new document." ma:contentTypeScope="" ma:versionID="41f7dbded473e8f04090a9d8552adbac">
  <xsd:schema xmlns:xsd="http://www.w3.org/2001/XMLSchema" xmlns:xs="http://www.w3.org/2001/XMLSchema" xmlns:p="http://schemas.microsoft.com/office/2006/metadata/properties" xmlns:ns2="3784ff38-aecb-485e-a038-f9141d6ef5c6" xmlns:ns3="951cb35c-1d86-4773-bcc5-e8ad83a913ca" targetNamespace="http://schemas.microsoft.com/office/2006/metadata/properties" ma:root="true" ma:fieldsID="83885120df37fc0e218579f3faf4d92d" ns2:_="" ns3:_="">
    <xsd:import namespace="3784ff38-aecb-485e-a038-f9141d6ef5c6"/>
    <xsd:import namespace="951cb35c-1d86-4773-bcc5-e8ad83a913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ff38-aecb-485e-a038-f9141d6ef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28b4f-b4ce-4ee6-93be-6fa7cbb8625a}" ma:internalName="TaxCatchAll" ma:showField="CatchAllData" ma:web="3784ff38-aecb-485e-a038-f9141d6ef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cb35c-1d86-4773-bcc5-e8ad83a91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461fd2-c938-4dbb-9ea6-22aeb95fad1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3EA13-A63B-43F8-A1E4-6CC7C759A055}">
  <ds:schemaRefs>
    <ds:schemaRef ds:uri="http://schemas.microsoft.com/sharepoint/v3/contenttype/forms"/>
  </ds:schemaRefs>
</ds:datastoreItem>
</file>

<file path=customXml/itemProps2.xml><?xml version="1.0" encoding="utf-8"?>
<ds:datastoreItem xmlns:ds="http://schemas.openxmlformats.org/officeDocument/2006/customXml" ds:itemID="{D12D9244-6CF8-4C76-8D41-750C119DFD76}">
  <ds:schemaRefs>
    <ds:schemaRef ds:uri="http://schemas.microsoft.com/office/2006/metadata/properties"/>
    <ds:schemaRef ds:uri="http://schemas.microsoft.com/office/infopath/2007/PartnerControls"/>
    <ds:schemaRef ds:uri="951cb35c-1d86-4773-bcc5-e8ad83a913ca"/>
    <ds:schemaRef ds:uri="3784ff38-aecb-485e-a038-f9141d6ef5c6"/>
  </ds:schemaRefs>
</ds:datastoreItem>
</file>

<file path=customXml/itemProps3.xml><?xml version="1.0" encoding="utf-8"?>
<ds:datastoreItem xmlns:ds="http://schemas.openxmlformats.org/officeDocument/2006/customXml" ds:itemID="{4D21DCCF-B682-4321-BAF7-C7A394111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ff38-aecb-485e-a038-f9141d6ef5c6"/>
    <ds:schemaRef ds:uri="951cb35c-1d86-4773-bcc5-e8ad83a9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Spence</dc:creator>
  <keywords/>
  <dc:description/>
  <lastModifiedBy>Duncan Cordy</lastModifiedBy>
  <revision>48</revision>
  <lastPrinted>2024-12-05T17:34:00.0000000Z</lastPrinted>
  <dcterms:created xsi:type="dcterms:W3CDTF">2024-12-05T20:11:00.0000000Z</dcterms:created>
  <dcterms:modified xsi:type="dcterms:W3CDTF">2025-10-09T15:28:38.9475414Z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0x010100054B8ED195159E4C90594A3CA34FD09A</vt:lpwstr>
  </property>
  <property fmtid="{D5CDD505-2E9C-101B-9397-08002B2CF9AE}" pid="3" name="MediaServiceImageTags">
    <vt:lpwstr/>
  </property>
</Properties>
</file>